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B" w:rsidRDefault="003C05AB" w:rsidP="003C05A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-457200</wp:posOffset>
            </wp:positionV>
            <wp:extent cx="1933575" cy="646251"/>
            <wp:effectExtent l="0" t="0" r="0" b="1905"/>
            <wp:wrapNone/>
            <wp:docPr id="1" name="Picture 1" descr="NEW_Ont-Logo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Ont-Logo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C4C" w:rsidRPr="00B6149D" w:rsidRDefault="003C05AB" w:rsidP="003C05AB">
      <w:pPr>
        <w:pStyle w:val="Title"/>
        <w:rPr>
          <w:b/>
          <w:color w:val="auto"/>
          <w:sz w:val="44"/>
          <w:szCs w:val="44"/>
        </w:rPr>
      </w:pPr>
      <w:r w:rsidRPr="00B6149D">
        <w:rPr>
          <w:b/>
          <w:color w:val="auto"/>
          <w:sz w:val="44"/>
          <w:szCs w:val="44"/>
        </w:rPr>
        <w:t>C</w:t>
      </w:r>
      <w:r w:rsidR="00F97B9C">
        <w:rPr>
          <w:b/>
          <w:color w:val="auto"/>
          <w:sz w:val="44"/>
          <w:szCs w:val="44"/>
        </w:rPr>
        <w:t>onsultation on the initial five-</w:t>
      </w:r>
      <w:r w:rsidRPr="00B6149D">
        <w:rPr>
          <w:b/>
          <w:color w:val="auto"/>
          <w:sz w:val="44"/>
          <w:szCs w:val="44"/>
        </w:rPr>
        <w:t>year review of the Mortgage Brokerages, Lenders and Administrators Act, 2006</w:t>
      </w:r>
    </w:p>
    <w:p w:rsidR="003C05AB" w:rsidRDefault="003C05AB" w:rsidP="003C05AB">
      <w:pPr>
        <w:pStyle w:val="Heading1"/>
        <w:rPr>
          <w:color w:val="auto"/>
        </w:rPr>
      </w:pPr>
      <w:r w:rsidRPr="003C05AB">
        <w:rPr>
          <w:color w:val="auto"/>
        </w:rPr>
        <w:t>Purpose of th</w:t>
      </w:r>
      <w:r>
        <w:rPr>
          <w:color w:val="auto"/>
        </w:rPr>
        <w:t>is</w:t>
      </w:r>
      <w:r w:rsidRPr="003C05AB">
        <w:rPr>
          <w:color w:val="auto"/>
        </w:rPr>
        <w:t xml:space="preserve"> Consultation</w:t>
      </w:r>
    </w:p>
    <w:p w:rsidR="003C05AB" w:rsidRDefault="003C05AB" w:rsidP="003C05AB"/>
    <w:p w:rsidR="003C05AB" w:rsidRDefault="002C561A" w:rsidP="003C05AB">
      <w:pPr>
        <w:rPr>
          <w:rFonts w:ascii="Arial" w:hAnsi="Arial" w:cs="Arial"/>
        </w:rPr>
      </w:pPr>
      <w:r>
        <w:rPr>
          <w:rFonts w:ascii="Arial" w:hAnsi="Arial" w:cs="Arial"/>
        </w:rPr>
        <w:t>On June 28, 2013</w:t>
      </w:r>
      <w:r w:rsidR="00F42B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Mr. Steven Del Duca, Parliamentary Assistant to the Minister of Finance</w:t>
      </w:r>
      <w:r w:rsidR="00764B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appointed to conduct the </w:t>
      </w:r>
      <w:r w:rsidR="00287DAC">
        <w:rPr>
          <w:rFonts w:ascii="Arial" w:hAnsi="Arial" w:cs="Arial"/>
        </w:rPr>
        <w:t xml:space="preserve">first </w:t>
      </w:r>
      <w:r w:rsidR="00F97B9C">
        <w:rPr>
          <w:rFonts w:ascii="Arial" w:hAnsi="Arial" w:cs="Arial"/>
        </w:rPr>
        <w:t>five-</w:t>
      </w:r>
      <w:r>
        <w:rPr>
          <w:rFonts w:ascii="Arial" w:hAnsi="Arial" w:cs="Arial"/>
        </w:rPr>
        <w:t>year review of the</w:t>
      </w:r>
      <w:r w:rsidR="003C05AB">
        <w:rPr>
          <w:rFonts w:ascii="Arial" w:hAnsi="Arial" w:cs="Arial"/>
        </w:rPr>
        <w:t xml:space="preserve"> </w:t>
      </w:r>
      <w:r w:rsidR="003C05AB">
        <w:rPr>
          <w:rFonts w:ascii="Arial" w:hAnsi="Arial" w:cs="Arial"/>
          <w:i/>
        </w:rPr>
        <w:t xml:space="preserve">Mortgage Brokerages, Lenders and Administrators Act, </w:t>
      </w:r>
      <w:r w:rsidR="003C05AB" w:rsidRPr="00E864B6">
        <w:rPr>
          <w:rFonts w:ascii="Arial" w:hAnsi="Arial" w:cs="Arial"/>
          <w:i/>
        </w:rPr>
        <w:t>2006</w:t>
      </w:r>
      <w:r w:rsidR="003C05AB">
        <w:rPr>
          <w:rFonts w:ascii="Arial" w:hAnsi="Arial" w:cs="Arial"/>
        </w:rPr>
        <w:t>.</w:t>
      </w:r>
      <w:r w:rsidR="006333EB">
        <w:rPr>
          <w:rFonts w:ascii="Arial" w:hAnsi="Arial" w:cs="Arial"/>
        </w:rPr>
        <w:t xml:space="preserve"> </w:t>
      </w:r>
      <w:r w:rsidR="006F6E70">
        <w:rPr>
          <w:rFonts w:ascii="Arial" w:hAnsi="Arial" w:cs="Arial"/>
        </w:rPr>
        <w:t>As part of this review, t</w:t>
      </w:r>
      <w:r w:rsidR="006333EB">
        <w:rPr>
          <w:rFonts w:ascii="Arial" w:hAnsi="Arial" w:cs="Arial"/>
        </w:rPr>
        <w:t xml:space="preserve">he public is invited to submit </w:t>
      </w:r>
      <w:r w:rsidR="00383F13">
        <w:rPr>
          <w:rFonts w:ascii="Arial" w:hAnsi="Arial" w:cs="Arial"/>
        </w:rPr>
        <w:t xml:space="preserve">its </w:t>
      </w:r>
      <w:r w:rsidR="006333EB">
        <w:rPr>
          <w:rFonts w:ascii="Arial" w:hAnsi="Arial" w:cs="Arial"/>
        </w:rPr>
        <w:t xml:space="preserve">views on the operation of the </w:t>
      </w:r>
      <w:r w:rsidR="00764BBA">
        <w:rPr>
          <w:rFonts w:ascii="Arial" w:hAnsi="Arial" w:cs="Arial"/>
        </w:rPr>
        <w:t>a</w:t>
      </w:r>
      <w:r w:rsidR="00CA3F0C">
        <w:rPr>
          <w:rFonts w:ascii="Arial" w:hAnsi="Arial" w:cs="Arial"/>
        </w:rPr>
        <w:t>ct</w:t>
      </w:r>
      <w:r w:rsidR="00E864B6">
        <w:rPr>
          <w:rFonts w:ascii="Arial" w:hAnsi="Arial" w:cs="Arial"/>
        </w:rPr>
        <w:t xml:space="preserve"> </w:t>
      </w:r>
      <w:r w:rsidR="006333EB">
        <w:rPr>
          <w:rFonts w:ascii="Arial" w:hAnsi="Arial" w:cs="Arial"/>
        </w:rPr>
        <w:t xml:space="preserve">and </w:t>
      </w:r>
      <w:r w:rsidR="00E864B6">
        <w:rPr>
          <w:rFonts w:ascii="Arial" w:hAnsi="Arial" w:cs="Arial"/>
        </w:rPr>
        <w:t xml:space="preserve">its </w:t>
      </w:r>
      <w:r w:rsidR="006333EB">
        <w:rPr>
          <w:rFonts w:ascii="Arial" w:hAnsi="Arial" w:cs="Arial"/>
        </w:rPr>
        <w:t>regulations and suggest improvements.</w:t>
      </w:r>
    </w:p>
    <w:p w:rsidR="003C05AB" w:rsidRDefault="003C05AB" w:rsidP="003C05AB">
      <w:pPr>
        <w:rPr>
          <w:rFonts w:ascii="Arial" w:hAnsi="Arial" w:cs="Arial"/>
        </w:rPr>
      </w:pPr>
    </w:p>
    <w:p w:rsidR="003C05AB" w:rsidRDefault="003C05AB" w:rsidP="003C05AB">
      <w:pPr>
        <w:rPr>
          <w:rFonts w:ascii="Arial" w:hAnsi="Arial" w:cs="Arial"/>
        </w:rPr>
      </w:pPr>
      <w:r w:rsidRPr="00CF4173">
        <w:rPr>
          <w:rFonts w:ascii="Arial" w:hAnsi="Arial" w:cs="Arial"/>
        </w:rPr>
        <w:t xml:space="preserve">The </w:t>
      </w:r>
      <w:r w:rsidR="00764BBA">
        <w:rPr>
          <w:rFonts w:ascii="Arial" w:hAnsi="Arial" w:cs="Arial"/>
        </w:rPr>
        <w:t>act</w:t>
      </w:r>
      <w:r w:rsidRPr="00CF4173">
        <w:rPr>
          <w:rFonts w:ascii="Arial" w:hAnsi="Arial" w:cs="Arial"/>
        </w:rPr>
        <w:t xml:space="preserve"> has been in force since 2008 and is meeting its objectives of enhancing consumer protection, streamlining regulati</w:t>
      </w:r>
      <w:r>
        <w:rPr>
          <w:rFonts w:ascii="Arial" w:hAnsi="Arial" w:cs="Arial"/>
        </w:rPr>
        <w:t>on and promoting harmonization.</w:t>
      </w:r>
    </w:p>
    <w:p w:rsidR="003C05AB" w:rsidRDefault="003C05AB" w:rsidP="003C05AB">
      <w:pPr>
        <w:rPr>
          <w:rFonts w:ascii="Arial" w:hAnsi="Arial" w:cs="Arial"/>
        </w:rPr>
      </w:pPr>
    </w:p>
    <w:p w:rsidR="003C05AB" w:rsidRPr="00CF4173" w:rsidRDefault="003C05AB" w:rsidP="003C05AB">
      <w:pPr>
        <w:rPr>
          <w:rFonts w:ascii="Arial" w:hAnsi="Arial" w:cs="Arial"/>
          <w:lang w:val="en-US"/>
        </w:rPr>
      </w:pPr>
      <w:r w:rsidRPr="00CF4173">
        <w:rPr>
          <w:rFonts w:ascii="Arial" w:hAnsi="Arial" w:cs="Arial"/>
          <w:lang w:val="en-US"/>
        </w:rPr>
        <w:t>Periodic reviews of legislation and regulations are a global best practice, especially for financial sector laws.</w:t>
      </w:r>
      <w:r>
        <w:rPr>
          <w:rFonts w:ascii="Arial" w:hAnsi="Arial" w:cs="Arial"/>
          <w:lang w:val="en-US"/>
        </w:rPr>
        <w:t xml:space="preserve">  </w:t>
      </w:r>
      <w:r w:rsidRPr="00CF4173">
        <w:rPr>
          <w:rFonts w:ascii="Arial" w:hAnsi="Arial" w:cs="Arial"/>
          <w:lang w:val="en-US"/>
        </w:rPr>
        <w:t xml:space="preserve">It is an opportunity to keep legislation </w:t>
      </w:r>
      <w:r w:rsidR="00A24456" w:rsidRPr="00CF4173">
        <w:rPr>
          <w:rFonts w:ascii="Arial" w:hAnsi="Arial" w:cs="Arial"/>
          <w:lang w:val="en-US"/>
        </w:rPr>
        <w:t>up-to-date</w:t>
      </w:r>
      <w:r w:rsidRPr="00CF4173">
        <w:rPr>
          <w:rFonts w:ascii="Arial" w:hAnsi="Arial" w:cs="Arial"/>
          <w:lang w:val="en-US"/>
        </w:rPr>
        <w:t xml:space="preserve"> and to ma</w:t>
      </w:r>
      <w:r>
        <w:rPr>
          <w:rFonts w:ascii="Arial" w:hAnsi="Arial" w:cs="Arial"/>
          <w:lang w:val="en-US"/>
        </w:rPr>
        <w:t xml:space="preserve">ke improvements where necessary.  </w:t>
      </w:r>
      <w:r w:rsidR="00B6149D">
        <w:rPr>
          <w:rFonts w:ascii="Arial" w:hAnsi="Arial" w:cs="Arial"/>
          <w:lang w:val="en-US"/>
        </w:rPr>
        <w:t>Regular</w:t>
      </w:r>
      <w:r>
        <w:rPr>
          <w:rFonts w:ascii="Arial" w:hAnsi="Arial" w:cs="Arial"/>
          <w:lang w:val="en-US"/>
        </w:rPr>
        <w:t xml:space="preserve"> legislative reviews are</w:t>
      </w:r>
      <w:r w:rsidRPr="00CF4173">
        <w:rPr>
          <w:rFonts w:ascii="Arial" w:hAnsi="Arial" w:cs="Arial"/>
          <w:lang w:val="en-US"/>
        </w:rPr>
        <w:t xml:space="preserve"> imperative given technological advances, national and international trends, and an evolving economy and marketplace</w:t>
      </w:r>
      <w:r>
        <w:rPr>
          <w:rFonts w:ascii="Arial" w:hAnsi="Arial" w:cs="Arial"/>
          <w:lang w:val="en-US"/>
        </w:rPr>
        <w:t>.</w:t>
      </w:r>
    </w:p>
    <w:p w:rsidR="003C05AB" w:rsidRPr="00CF4173" w:rsidRDefault="003C05AB" w:rsidP="003C05AB">
      <w:pPr>
        <w:rPr>
          <w:rFonts w:ascii="Arial" w:hAnsi="Arial" w:cs="Arial"/>
          <w:lang w:val="en-US"/>
        </w:rPr>
      </w:pPr>
    </w:p>
    <w:p w:rsidR="003C05AB" w:rsidRDefault="003C05AB" w:rsidP="003C05AB">
      <w:pPr>
        <w:rPr>
          <w:rFonts w:ascii="Arial" w:hAnsi="Arial" w:cs="Arial"/>
          <w:lang w:val="en-US"/>
        </w:rPr>
      </w:pPr>
      <w:r w:rsidRPr="00CF4173">
        <w:rPr>
          <w:rFonts w:ascii="Arial" w:hAnsi="Arial" w:cs="Arial"/>
          <w:lang w:val="en-US"/>
        </w:rPr>
        <w:t xml:space="preserve">Ontario’s </w:t>
      </w:r>
      <w:r w:rsidR="00764BBA">
        <w:rPr>
          <w:rFonts w:ascii="Arial" w:hAnsi="Arial" w:cs="Arial"/>
          <w:lang w:val="en-US"/>
        </w:rPr>
        <w:t xml:space="preserve">legislation </w:t>
      </w:r>
      <w:r w:rsidRPr="00CF4173">
        <w:rPr>
          <w:rFonts w:ascii="Arial" w:hAnsi="Arial" w:cs="Arial"/>
          <w:lang w:val="en-US"/>
        </w:rPr>
        <w:t xml:space="preserve">has served as the </w:t>
      </w:r>
      <w:r w:rsidR="00F97B9C">
        <w:rPr>
          <w:rFonts w:ascii="Arial" w:hAnsi="Arial" w:cs="Arial"/>
          <w:lang w:val="en-US"/>
        </w:rPr>
        <w:t>model</w:t>
      </w:r>
      <w:r w:rsidRPr="00CF4173">
        <w:rPr>
          <w:rFonts w:ascii="Arial" w:hAnsi="Arial" w:cs="Arial"/>
          <w:lang w:val="en-US"/>
        </w:rPr>
        <w:t xml:space="preserve"> in other provinces.  The fine-tuning that will be accomplished during th</w:t>
      </w:r>
      <w:r>
        <w:rPr>
          <w:rFonts w:ascii="Arial" w:hAnsi="Arial" w:cs="Arial"/>
          <w:lang w:val="en-US"/>
        </w:rPr>
        <w:t>is</w:t>
      </w:r>
      <w:r w:rsidRPr="00CF4173">
        <w:rPr>
          <w:rFonts w:ascii="Arial" w:hAnsi="Arial" w:cs="Arial"/>
          <w:lang w:val="en-US"/>
        </w:rPr>
        <w:t xml:space="preserve"> review will ensure that Ontario continues to be a leader for effective regulation across the country</w:t>
      </w:r>
      <w:r w:rsidR="00A24456">
        <w:rPr>
          <w:rFonts w:ascii="Arial" w:hAnsi="Arial" w:cs="Arial"/>
          <w:lang w:val="en-US"/>
        </w:rPr>
        <w:t>.</w:t>
      </w:r>
    </w:p>
    <w:p w:rsidR="006333EB" w:rsidRDefault="006333EB" w:rsidP="006333EB">
      <w:pPr>
        <w:pStyle w:val="Heading1"/>
        <w:rPr>
          <w:color w:val="auto"/>
        </w:rPr>
      </w:pPr>
      <w:r>
        <w:rPr>
          <w:color w:val="auto"/>
        </w:rPr>
        <w:t>Your Advice is Important</w:t>
      </w:r>
    </w:p>
    <w:p w:rsidR="006333EB" w:rsidRDefault="006333EB" w:rsidP="006333EB"/>
    <w:p w:rsidR="005870E5" w:rsidRPr="005870E5" w:rsidRDefault="00B745E5" w:rsidP="005870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public is invited to provide comments and suggest improvements to the </w:t>
      </w:r>
      <w:r w:rsidR="00764BBA">
        <w:rPr>
          <w:rFonts w:ascii="Arial" w:hAnsi="Arial" w:cs="Arial"/>
          <w:lang w:val="en-US"/>
        </w:rPr>
        <w:t>act</w:t>
      </w:r>
      <w:r w:rsidR="00E864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 w:rsidR="00E864B6">
        <w:rPr>
          <w:rFonts w:ascii="Arial" w:hAnsi="Arial" w:cs="Arial"/>
          <w:lang w:val="en-US"/>
        </w:rPr>
        <w:t xml:space="preserve">its </w:t>
      </w:r>
      <w:r>
        <w:rPr>
          <w:rFonts w:ascii="Arial" w:hAnsi="Arial" w:cs="Arial"/>
          <w:lang w:val="en-US"/>
        </w:rPr>
        <w:t>regulations.</w:t>
      </w:r>
      <w:r w:rsidR="005870E5">
        <w:rPr>
          <w:rFonts w:ascii="Arial" w:hAnsi="Arial" w:cs="Arial"/>
          <w:lang w:val="en-US"/>
        </w:rPr>
        <w:t xml:space="preserve">  </w:t>
      </w:r>
      <w:r w:rsidR="00CA3F0C">
        <w:rPr>
          <w:rFonts w:ascii="Arial" w:hAnsi="Arial" w:cs="Arial"/>
          <w:lang w:val="en-US"/>
        </w:rPr>
        <w:t xml:space="preserve">All input is welcomed and appreciated.  Providing the reasons behind your views will </w:t>
      </w:r>
      <w:r w:rsidR="00764BBA">
        <w:rPr>
          <w:rFonts w:ascii="Arial" w:hAnsi="Arial" w:cs="Arial"/>
          <w:lang w:val="en-US"/>
        </w:rPr>
        <w:t>help provide</w:t>
      </w:r>
      <w:r w:rsidR="00CA3F0C">
        <w:rPr>
          <w:rFonts w:ascii="Arial" w:hAnsi="Arial" w:cs="Arial"/>
          <w:lang w:val="en-US"/>
        </w:rPr>
        <w:t xml:space="preserve"> a better understanding of your perspective. </w:t>
      </w:r>
      <w:r w:rsidR="005870E5">
        <w:rPr>
          <w:rFonts w:ascii="Arial" w:hAnsi="Arial" w:cs="Arial"/>
          <w:lang w:val="en-US"/>
        </w:rPr>
        <w:t>A</w:t>
      </w:r>
      <w:r w:rsidR="005870E5" w:rsidRPr="005870E5">
        <w:rPr>
          <w:rFonts w:ascii="Arial" w:hAnsi="Arial" w:cs="Arial"/>
          <w:lang w:val="en-US"/>
        </w:rPr>
        <w:t xml:space="preserve">ll comments received may be used </w:t>
      </w:r>
      <w:r w:rsidR="00CA3F0C">
        <w:rPr>
          <w:rFonts w:ascii="Arial" w:hAnsi="Arial" w:cs="Arial"/>
          <w:lang w:val="en-US"/>
        </w:rPr>
        <w:t>in the course of the review</w:t>
      </w:r>
      <w:r w:rsidR="005870E5" w:rsidRPr="005870E5">
        <w:rPr>
          <w:rFonts w:ascii="Arial" w:hAnsi="Arial" w:cs="Arial"/>
          <w:lang w:val="en-US"/>
        </w:rPr>
        <w:t xml:space="preserve"> to </w:t>
      </w:r>
      <w:r w:rsidR="00CA3F0C">
        <w:rPr>
          <w:rFonts w:ascii="Arial" w:hAnsi="Arial" w:cs="Arial"/>
          <w:lang w:val="en-US"/>
        </w:rPr>
        <w:t>inform recommendations for potential revisions to</w:t>
      </w:r>
      <w:r w:rsidR="005870E5" w:rsidRPr="005870E5">
        <w:rPr>
          <w:rFonts w:ascii="Arial" w:hAnsi="Arial" w:cs="Arial"/>
          <w:lang w:val="en-US"/>
        </w:rPr>
        <w:t xml:space="preserve"> the </w:t>
      </w:r>
      <w:r w:rsidR="00764BBA">
        <w:rPr>
          <w:rFonts w:ascii="Arial" w:hAnsi="Arial" w:cs="Arial"/>
          <w:lang w:val="en-US"/>
        </w:rPr>
        <w:t>act</w:t>
      </w:r>
      <w:r w:rsidR="00155D1E">
        <w:rPr>
          <w:rFonts w:ascii="Arial" w:hAnsi="Arial" w:cs="Arial"/>
          <w:lang w:val="en-US"/>
        </w:rPr>
        <w:t xml:space="preserve"> </w:t>
      </w:r>
      <w:r w:rsidR="005870E5">
        <w:rPr>
          <w:rFonts w:ascii="Arial" w:hAnsi="Arial" w:cs="Arial"/>
          <w:lang w:val="en-US"/>
        </w:rPr>
        <w:t>and</w:t>
      </w:r>
      <w:r w:rsidR="005870E5" w:rsidRPr="005870E5">
        <w:rPr>
          <w:rFonts w:ascii="Arial" w:hAnsi="Arial" w:cs="Arial"/>
          <w:lang w:val="en-US"/>
        </w:rPr>
        <w:t xml:space="preserve"> </w:t>
      </w:r>
      <w:r w:rsidR="00BD1494">
        <w:rPr>
          <w:rFonts w:ascii="Arial" w:hAnsi="Arial" w:cs="Arial"/>
          <w:lang w:val="en-US"/>
        </w:rPr>
        <w:t xml:space="preserve">its </w:t>
      </w:r>
      <w:r w:rsidR="005870E5" w:rsidRPr="005870E5">
        <w:rPr>
          <w:rFonts w:ascii="Arial" w:hAnsi="Arial" w:cs="Arial"/>
          <w:lang w:val="en-US"/>
        </w:rPr>
        <w:t>regulation</w:t>
      </w:r>
      <w:r w:rsidR="005870E5">
        <w:rPr>
          <w:rFonts w:ascii="Arial" w:hAnsi="Arial" w:cs="Arial"/>
          <w:lang w:val="en-US"/>
        </w:rPr>
        <w:t>s</w:t>
      </w:r>
      <w:r w:rsidR="005870E5" w:rsidRPr="005870E5">
        <w:rPr>
          <w:rFonts w:ascii="Arial" w:hAnsi="Arial" w:cs="Arial"/>
          <w:lang w:val="en-US"/>
        </w:rPr>
        <w:t xml:space="preserve">. This </w:t>
      </w:r>
      <w:r w:rsidR="00155D1E">
        <w:rPr>
          <w:rFonts w:ascii="Arial" w:hAnsi="Arial" w:cs="Arial"/>
          <w:lang w:val="en-US"/>
        </w:rPr>
        <w:t xml:space="preserve">will </w:t>
      </w:r>
      <w:r w:rsidR="005870E5" w:rsidRPr="005870E5">
        <w:rPr>
          <w:rFonts w:ascii="Arial" w:hAnsi="Arial" w:cs="Arial"/>
          <w:lang w:val="en-US"/>
        </w:rPr>
        <w:t xml:space="preserve">involve disclosing some or all comments or materials, or summaries of them, to other interested parties during and after the consultation. The collection, use and disclosure of information </w:t>
      </w:r>
      <w:proofErr w:type="gramStart"/>
      <w:r w:rsidR="005870E5" w:rsidRPr="005870E5">
        <w:rPr>
          <w:rFonts w:ascii="Arial" w:hAnsi="Arial" w:cs="Arial"/>
          <w:lang w:val="en-US"/>
        </w:rPr>
        <w:t>is</w:t>
      </w:r>
      <w:proofErr w:type="gramEnd"/>
      <w:r w:rsidR="005870E5" w:rsidRPr="005870E5">
        <w:rPr>
          <w:rFonts w:ascii="Arial" w:hAnsi="Arial" w:cs="Arial"/>
          <w:lang w:val="en-US"/>
        </w:rPr>
        <w:t xml:space="preserve"> subject to the </w:t>
      </w:r>
      <w:r w:rsidR="005870E5" w:rsidRPr="005870E5">
        <w:rPr>
          <w:rFonts w:ascii="Arial" w:hAnsi="Arial" w:cs="Arial"/>
          <w:i/>
          <w:lang w:val="en-US"/>
        </w:rPr>
        <w:t>Freedom of Information and Protection of Privacy Act</w:t>
      </w:r>
      <w:r w:rsidR="005870E5" w:rsidRPr="005870E5">
        <w:rPr>
          <w:rFonts w:ascii="Arial" w:hAnsi="Arial" w:cs="Arial"/>
          <w:lang w:val="en-US"/>
        </w:rPr>
        <w:t xml:space="preserve">. </w:t>
      </w:r>
    </w:p>
    <w:p w:rsidR="005870E5" w:rsidRPr="005870E5" w:rsidRDefault="005870E5" w:rsidP="005870E5">
      <w:pPr>
        <w:rPr>
          <w:rFonts w:ascii="Arial" w:hAnsi="Arial" w:cs="Arial"/>
          <w:lang w:val="en-US"/>
        </w:rPr>
      </w:pPr>
    </w:p>
    <w:p w:rsidR="005870E5" w:rsidRDefault="005870E5" w:rsidP="00C2166F">
      <w:pPr>
        <w:rPr>
          <w:lang w:val="en-US"/>
        </w:rPr>
      </w:pPr>
    </w:p>
    <w:p w:rsidR="00822FAC" w:rsidRDefault="00822FAC" w:rsidP="00822FAC">
      <w:pPr>
        <w:pStyle w:val="Heading1"/>
        <w:rPr>
          <w:color w:val="auto"/>
        </w:rPr>
      </w:pPr>
      <w:r>
        <w:rPr>
          <w:color w:val="auto"/>
          <w:lang w:val="en-US"/>
        </w:rPr>
        <w:lastRenderedPageBreak/>
        <w:t>Written Submissions</w:t>
      </w:r>
    </w:p>
    <w:p w:rsidR="002C53EC" w:rsidRDefault="002C53EC" w:rsidP="006333EB">
      <w:pPr>
        <w:rPr>
          <w:rFonts w:ascii="Arial" w:hAnsi="Arial" w:cs="Arial"/>
          <w:lang w:val="en-US"/>
        </w:rPr>
      </w:pPr>
    </w:p>
    <w:p w:rsidR="00C2166F" w:rsidRDefault="002C53EC" w:rsidP="00633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your wri</w:t>
      </w:r>
      <w:r w:rsidR="00C2166F">
        <w:rPr>
          <w:rFonts w:ascii="Arial" w:hAnsi="Arial" w:cs="Arial"/>
          <w:lang w:val="en-US"/>
        </w:rPr>
        <w:t>tten submissions no later than</w:t>
      </w:r>
      <w:r w:rsidR="006333EB">
        <w:rPr>
          <w:rFonts w:ascii="Arial" w:hAnsi="Arial" w:cs="Arial"/>
          <w:lang w:val="en-US"/>
        </w:rPr>
        <w:t xml:space="preserve"> </w:t>
      </w:r>
      <w:r w:rsidR="006333EB" w:rsidRPr="00B6149D">
        <w:rPr>
          <w:rFonts w:ascii="Arial" w:hAnsi="Arial" w:cs="Arial"/>
          <w:b/>
          <w:lang w:val="en-US"/>
        </w:rPr>
        <w:t xml:space="preserve">September </w:t>
      </w:r>
      <w:r w:rsidR="00C61CC2">
        <w:rPr>
          <w:rFonts w:ascii="Arial" w:hAnsi="Arial" w:cs="Arial"/>
          <w:b/>
          <w:lang w:val="en-US"/>
        </w:rPr>
        <w:t>16</w:t>
      </w:r>
      <w:r w:rsidR="006333EB" w:rsidRPr="00B6149D">
        <w:rPr>
          <w:rFonts w:ascii="Arial" w:hAnsi="Arial" w:cs="Arial"/>
          <w:b/>
          <w:lang w:val="en-US"/>
        </w:rPr>
        <w:t>, 2013</w:t>
      </w:r>
      <w:r w:rsidR="006333EB">
        <w:rPr>
          <w:rFonts w:ascii="Arial" w:hAnsi="Arial" w:cs="Arial"/>
          <w:lang w:val="en-US"/>
        </w:rPr>
        <w:t xml:space="preserve">.  </w:t>
      </w:r>
    </w:p>
    <w:p w:rsidR="00E864B6" w:rsidRDefault="00E864B6" w:rsidP="006333EB">
      <w:pPr>
        <w:rPr>
          <w:rFonts w:ascii="Arial" w:hAnsi="Arial" w:cs="Arial"/>
          <w:lang w:val="en-US"/>
        </w:rPr>
      </w:pPr>
    </w:p>
    <w:p w:rsidR="006333EB" w:rsidRDefault="00C2166F" w:rsidP="00633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send your comments by e-mail to</w:t>
      </w:r>
      <w:r w:rsidR="006333EB">
        <w:rPr>
          <w:rFonts w:ascii="Arial" w:hAnsi="Arial" w:cs="Arial"/>
          <w:lang w:val="en-US"/>
        </w:rPr>
        <w:t xml:space="preserve"> </w:t>
      </w:r>
      <w:hyperlink r:id="rId9" w:history="1">
        <w:r w:rsidR="006333EB" w:rsidRPr="00CE3585">
          <w:rPr>
            <w:rStyle w:val="Hyperlink"/>
            <w:rFonts w:ascii="Arial" w:eastAsiaTheme="majorEastAsia" w:hAnsi="Arial" w:cs="Arial"/>
            <w:lang w:val="en-US"/>
          </w:rPr>
          <w:t>mblaa.consultation@ontario.ca</w:t>
        </w:r>
      </w:hyperlink>
      <w:r w:rsidR="00F97B9C">
        <w:rPr>
          <w:rFonts w:ascii="Arial" w:hAnsi="Arial" w:cs="Arial"/>
          <w:lang w:val="en-US"/>
        </w:rPr>
        <w:t>, o</w:t>
      </w:r>
      <w:r w:rsidR="00383F13">
        <w:rPr>
          <w:rFonts w:ascii="Arial" w:hAnsi="Arial" w:cs="Arial"/>
          <w:lang w:val="en-US"/>
        </w:rPr>
        <w:t xml:space="preserve">r by </w:t>
      </w:r>
      <w:r w:rsidR="00E37919">
        <w:rPr>
          <w:rFonts w:ascii="Arial" w:hAnsi="Arial" w:cs="Arial"/>
          <w:lang w:val="en-US"/>
        </w:rPr>
        <w:t>mail to:</w:t>
      </w:r>
    </w:p>
    <w:p w:rsidR="00E37919" w:rsidRDefault="00A24456" w:rsidP="006333EB">
      <w:pPr>
        <w:ind w:left="720"/>
        <w:rPr>
          <w:rFonts w:ascii="Arial" w:hAnsi="Arial" w:cs="Arial"/>
          <w:lang w:val="en-US"/>
        </w:rPr>
      </w:pPr>
      <w:r w:rsidRPr="00A24456">
        <w:rPr>
          <w:rFonts w:ascii="Arial" w:hAnsi="Arial" w:cs="Arial"/>
        </w:rPr>
        <w:t>Mortgage Brokerages, Lenders and Administrators Act</w:t>
      </w:r>
      <w:r>
        <w:rPr>
          <w:rFonts w:ascii="Arial" w:hAnsi="Arial" w:cs="Arial"/>
          <w:lang w:val="en-US"/>
        </w:rPr>
        <w:t xml:space="preserve"> </w:t>
      </w:r>
      <w:r w:rsidR="00E37919">
        <w:rPr>
          <w:rFonts w:ascii="Arial" w:hAnsi="Arial" w:cs="Arial"/>
          <w:lang w:val="en-US"/>
        </w:rPr>
        <w:t>Review</w:t>
      </w:r>
    </w:p>
    <w:p w:rsidR="006333EB" w:rsidRDefault="006333EB" w:rsidP="006333E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 Steven Del Duca</w:t>
      </w:r>
    </w:p>
    <w:p w:rsidR="00E37919" w:rsidRDefault="00E37919" w:rsidP="006333E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Parliamentary Assistant to the Minister of Finance</w:t>
      </w:r>
    </w:p>
    <w:p w:rsidR="00E37919" w:rsidRDefault="00E37919" w:rsidP="006333E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 Queen’s Park </w:t>
      </w:r>
      <w:proofErr w:type="spellStart"/>
      <w:r>
        <w:rPr>
          <w:rFonts w:ascii="Arial" w:hAnsi="Arial" w:cs="Arial"/>
          <w:lang w:val="en-US"/>
        </w:rPr>
        <w:t>Cres</w:t>
      </w:r>
      <w:proofErr w:type="spellEnd"/>
      <w:r>
        <w:rPr>
          <w:rFonts w:ascii="Arial" w:hAnsi="Arial" w:cs="Arial"/>
          <w:lang w:val="en-US"/>
        </w:rPr>
        <w:t>., 7</w:t>
      </w:r>
      <w:r w:rsidRPr="00E37919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Floor</w:t>
      </w:r>
    </w:p>
    <w:p w:rsidR="00E37919" w:rsidRDefault="00E37919" w:rsidP="006333EB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Toronto, ON M7A 1Y7</w:t>
      </w:r>
    </w:p>
    <w:p w:rsidR="00233CD3" w:rsidRDefault="00233CD3" w:rsidP="00233CD3">
      <w:pPr>
        <w:pStyle w:val="Heading1"/>
        <w:rPr>
          <w:color w:val="auto"/>
          <w:lang w:val="en-US"/>
        </w:rPr>
      </w:pPr>
      <w:r>
        <w:rPr>
          <w:color w:val="auto"/>
          <w:lang w:val="en-US"/>
        </w:rPr>
        <w:t>Process and timing</w:t>
      </w:r>
    </w:p>
    <w:p w:rsidR="00233CD3" w:rsidRDefault="00233CD3" w:rsidP="00233CD3">
      <w:pPr>
        <w:rPr>
          <w:rFonts w:ascii="Arial" w:hAnsi="Arial" w:cs="Arial"/>
          <w:lang w:val="en-US"/>
        </w:rPr>
      </w:pPr>
    </w:p>
    <w:p w:rsidR="00233CD3" w:rsidRPr="00233CD3" w:rsidRDefault="00233CD3" w:rsidP="00233CD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Once the </w:t>
      </w:r>
      <w:r w:rsidR="000610BE">
        <w:rPr>
          <w:rFonts w:ascii="Arial" w:hAnsi="Arial" w:cs="Arial"/>
          <w:lang w:val="en-US"/>
        </w:rPr>
        <w:t xml:space="preserve">views of the public are considered, recommendations will be made to the Minister on the operation of the </w:t>
      </w:r>
      <w:r w:rsidR="00F97B9C">
        <w:rPr>
          <w:rFonts w:ascii="Arial" w:hAnsi="Arial" w:cs="Arial"/>
          <w:lang w:val="en-US"/>
        </w:rPr>
        <w:t>a</w:t>
      </w:r>
      <w:r w:rsidR="000610BE">
        <w:rPr>
          <w:rFonts w:ascii="Arial" w:hAnsi="Arial" w:cs="Arial"/>
          <w:lang w:val="en-US"/>
        </w:rPr>
        <w:t>ct and regulations. The Minister will make the recommendations available to the public.</w:t>
      </w:r>
      <w:r>
        <w:rPr>
          <w:rFonts w:ascii="Arial" w:hAnsi="Arial" w:cs="Arial"/>
          <w:lang w:val="en-US"/>
        </w:rPr>
        <w:t xml:space="preserve"> </w:t>
      </w:r>
      <w:r w:rsidR="000610BE">
        <w:rPr>
          <w:rFonts w:ascii="Arial" w:hAnsi="Arial" w:cs="Arial"/>
          <w:lang w:val="en-US"/>
        </w:rPr>
        <w:t xml:space="preserve">The intention is to complete the review </w:t>
      </w:r>
      <w:r w:rsidR="00F42B15">
        <w:rPr>
          <w:rFonts w:ascii="Arial" w:hAnsi="Arial" w:cs="Arial"/>
          <w:lang w:val="en-US"/>
        </w:rPr>
        <w:t>by the end of the year</w:t>
      </w:r>
      <w:r w:rsidR="00383F13">
        <w:rPr>
          <w:rFonts w:ascii="Arial" w:hAnsi="Arial" w:cs="Arial"/>
          <w:lang w:val="en-US"/>
        </w:rPr>
        <w:t xml:space="preserve">. </w:t>
      </w:r>
    </w:p>
    <w:p w:rsidR="0058229A" w:rsidRPr="0058229A" w:rsidRDefault="0058229A"/>
    <w:sectPr w:rsidR="0058229A" w:rsidRPr="0058229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1E" w:rsidRDefault="0013701E" w:rsidP="0058229A">
      <w:r>
        <w:separator/>
      </w:r>
    </w:p>
  </w:endnote>
  <w:endnote w:type="continuationSeparator" w:id="0">
    <w:p w:rsidR="0013701E" w:rsidRDefault="0013701E" w:rsidP="005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1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29A" w:rsidRDefault="00582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29A" w:rsidRDefault="00582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1E" w:rsidRDefault="0013701E" w:rsidP="0058229A">
      <w:r>
        <w:separator/>
      </w:r>
    </w:p>
  </w:footnote>
  <w:footnote w:type="continuationSeparator" w:id="0">
    <w:p w:rsidR="0013701E" w:rsidRDefault="0013701E" w:rsidP="0058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AB"/>
    <w:rsid w:val="000610BE"/>
    <w:rsid w:val="0013701E"/>
    <w:rsid w:val="00155D1E"/>
    <w:rsid w:val="00233CD3"/>
    <w:rsid w:val="00287DAC"/>
    <w:rsid w:val="002C53EC"/>
    <w:rsid w:val="002C561A"/>
    <w:rsid w:val="0034137F"/>
    <w:rsid w:val="00342F96"/>
    <w:rsid w:val="00383F13"/>
    <w:rsid w:val="003C05AB"/>
    <w:rsid w:val="004169F8"/>
    <w:rsid w:val="0044308B"/>
    <w:rsid w:val="0058229A"/>
    <w:rsid w:val="005870E5"/>
    <w:rsid w:val="006333EB"/>
    <w:rsid w:val="006C76CC"/>
    <w:rsid w:val="006F6E70"/>
    <w:rsid w:val="00764BBA"/>
    <w:rsid w:val="00822FAC"/>
    <w:rsid w:val="008D707D"/>
    <w:rsid w:val="0090546A"/>
    <w:rsid w:val="00A24456"/>
    <w:rsid w:val="00A72BBB"/>
    <w:rsid w:val="00AD5CF4"/>
    <w:rsid w:val="00AD5E41"/>
    <w:rsid w:val="00B6149D"/>
    <w:rsid w:val="00B745E5"/>
    <w:rsid w:val="00BD1494"/>
    <w:rsid w:val="00C16702"/>
    <w:rsid w:val="00C2166F"/>
    <w:rsid w:val="00C61CC2"/>
    <w:rsid w:val="00CA3F0C"/>
    <w:rsid w:val="00D3710C"/>
    <w:rsid w:val="00D86848"/>
    <w:rsid w:val="00E21ECB"/>
    <w:rsid w:val="00E37919"/>
    <w:rsid w:val="00E864B6"/>
    <w:rsid w:val="00E86C4C"/>
    <w:rsid w:val="00F42B15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C0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0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633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2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9A"/>
    <w:rPr>
      <w:sz w:val="24"/>
      <w:szCs w:val="24"/>
    </w:rPr>
  </w:style>
  <w:style w:type="paragraph" w:styleId="BalloonText">
    <w:name w:val="Balloon Text"/>
    <w:basedOn w:val="Normal"/>
    <w:link w:val="BalloonTextChar"/>
    <w:rsid w:val="0038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F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64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BBA"/>
  </w:style>
  <w:style w:type="paragraph" w:styleId="CommentSubject">
    <w:name w:val="annotation subject"/>
    <w:basedOn w:val="CommentText"/>
    <w:next w:val="CommentText"/>
    <w:link w:val="CommentSubjectChar"/>
    <w:rsid w:val="00764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C05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C0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633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2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9A"/>
    <w:rPr>
      <w:sz w:val="24"/>
      <w:szCs w:val="24"/>
    </w:rPr>
  </w:style>
  <w:style w:type="paragraph" w:styleId="BalloonText">
    <w:name w:val="Balloon Text"/>
    <w:basedOn w:val="Normal"/>
    <w:link w:val="BalloonTextChar"/>
    <w:rsid w:val="0038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F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64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BBA"/>
  </w:style>
  <w:style w:type="paragraph" w:styleId="CommentSubject">
    <w:name w:val="annotation subject"/>
    <w:basedOn w:val="CommentText"/>
    <w:next w:val="CommentText"/>
    <w:link w:val="CommentSubjectChar"/>
    <w:rsid w:val="00764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laa.consultation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CA3B-D741-4208-957F-4E09B11E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Mycak, Luba (FIN)</dc:creator>
  <cp:lastModifiedBy>Stephens, Gina (FIN)</cp:lastModifiedBy>
  <cp:revision>2</cp:revision>
  <cp:lastPrinted>2013-08-09T15:20:00Z</cp:lastPrinted>
  <dcterms:created xsi:type="dcterms:W3CDTF">2013-08-09T18:00:00Z</dcterms:created>
  <dcterms:modified xsi:type="dcterms:W3CDTF">2013-08-09T18:00:00Z</dcterms:modified>
</cp:coreProperties>
</file>