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393B" w14:textId="1164C7AB" w:rsidR="007A1771" w:rsidRPr="008C75D1" w:rsidRDefault="00764976" w:rsidP="00090DF3">
      <w:pPr>
        <w:pBdr>
          <w:bottom w:val="single" w:sz="4" w:space="1" w:color="auto"/>
        </w:pBdr>
        <w:spacing w:before="120" w:after="120" w:line="276" w:lineRule="auto"/>
        <w:rPr>
          <w:rFonts w:ascii="Arial" w:hAnsi="Arial" w:cs="Arial"/>
          <w:b/>
          <w:sz w:val="32"/>
          <w:szCs w:val="24"/>
          <w:lang w:val="en-US"/>
        </w:rPr>
      </w:pPr>
      <w:r w:rsidRPr="008C75D1">
        <w:rPr>
          <w:rFonts w:ascii="Arial" w:hAnsi="Arial" w:cs="Arial"/>
          <w:b/>
          <w:sz w:val="32"/>
          <w:szCs w:val="24"/>
          <w:lang w:val="en-US"/>
        </w:rPr>
        <w:t>Feedback Form</w:t>
      </w:r>
      <w:r w:rsidR="006B5FE1">
        <w:rPr>
          <w:rFonts w:ascii="Arial" w:hAnsi="Arial" w:cs="Arial"/>
          <w:b/>
          <w:sz w:val="32"/>
          <w:szCs w:val="24"/>
          <w:lang w:val="en-US"/>
        </w:rPr>
        <w:t xml:space="preserve">: </w:t>
      </w:r>
      <w:r w:rsidR="006427DC">
        <w:rPr>
          <w:rFonts w:ascii="Arial" w:hAnsi="Arial" w:cs="Arial"/>
          <w:b/>
          <w:sz w:val="32"/>
          <w:szCs w:val="24"/>
          <w:lang w:val="en-US"/>
        </w:rPr>
        <w:t xml:space="preserve">Potential </w:t>
      </w:r>
      <w:r w:rsidR="006B5FE1">
        <w:rPr>
          <w:rFonts w:ascii="Arial" w:hAnsi="Arial" w:cs="Arial"/>
          <w:b/>
          <w:sz w:val="32"/>
          <w:szCs w:val="24"/>
          <w:lang w:val="en-US"/>
        </w:rPr>
        <w:t xml:space="preserve">Permanent Changes to Enable </w:t>
      </w:r>
      <w:r w:rsidR="00C974FA">
        <w:rPr>
          <w:rFonts w:ascii="Arial" w:hAnsi="Arial" w:cs="Arial"/>
          <w:b/>
          <w:sz w:val="32"/>
          <w:szCs w:val="24"/>
          <w:lang w:val="en-US"/>
        </w:rPr>
        <w:t xml:space="preserve">Digital and </w:t>
      </w:r>
      <w:r w:rsidR="006B5FE1">
        <w:rPr>
          <w:rFonts w:ascii="Arial" w:hAnsi="Arial" w:cs="Arial"/>
          <w:b/>
          <w:sz w:val="32"/>
          <w:szCs w:val="24"/>
          <w:lang w:val="en-US"/>
        </w:rPr>
        <w:t xml:space="preserve">Virtual Processes under the </w:t>
      </w:r>
      <w:r w:rsidR="006B5FE1" w:rsidRPr="006F73BC">
        <w:rPr>
          <w:rFonts w:ascii="Arial" w:hAnsi="Arial" w:cs="Arial"/>
          <w:b/>
          <w:i/>
          <w:iCs/>
          <w:sz w:val="32"/>
          <w:szCs w:val="24"/>
          <w:lang w:val="en-US"/>
        </w:rPr>
        <w:t>Co-operative Corporations Act</w:t>
      </w:r>
      <w:r w:rsidR="006B5FE1">
        <w:rPr>
          <w:rFonts w:ascii="Arial" w:hAnsi="Arial" w:cs="Arial"/>
          <w:b/>
          <w:sz w:val="32"/>
          <w:szCs w:val="24"/>
          <w:lang w:val="en-US"/>
        </w:rPr>
        <w:t xml:space="preserve"> </w:t>
      </w:r>
    </w:p>
    <w:p w14:paraId="04DF1D4A" w14:textId="0B3A7E31" w:rsidR="008C75D1" w:rsidRPr="008C75D1" w:rsidRDefault="008C75D1" w:rsidP="00090DF3">
      <w:pPr>
        <w:pBdr>
          <w:bottom w:val="single" w:sz="4" w:space="1" w:color="auto"/>
        </w:pBdr>
        <w:spacing w:before="120" w:after="120" w:line="276" w:lineRule="auto"/>
        <w:rPr>
          <w:rFonts w:ascii="Arial" w:hAnsi="Arial" w:cs="Arial"/>
          <w:b/>
          <w:sz w:val="24"/>
          <w:szCs w:val="24"/>
          <w:highlight w:val="yellow"/>
          <w:u w:val="single"/>
        </w:rPr>
      </w:pPr>
      <w:r w:rsidRPr="008C75D1">
        <w:rPr>
          <w:rFonts w:ascii="Arial" w:hAnsi="Arial" w:cs="Arial"/>
          <w:sz w:val="24"/>
          <w:szCs w:val="24"/>
        </w:rPr>
        <w:t xml:space="preserve">Please use the following pages to provide any feedback from </w:t>
      </w:r>
      <w:r w:rsidR="0092772B">
        <w:rPr>
          <w:rFonts w:ascii="Arial" w:hAnsi="Arial" w:cs="Arial"/>
          <w:sz w:val="24"/>
          <w:szCs w:val="24"/>
        </w:rPr>
        <w:t xml:space="preserve">you or </w:t>
      </w:r>
      <w:r w:rsidRPr="008C75D1">
        <w:rPr>
          <w:rFonts w:ascii="Arial" w:hAnsi="Arial" w:cs="Arial"/>
          <w:sz w:val="24"/>
          <w:szCs w:val="24"/>
        </w:rPr>
        <w:t xml:space="preserve">your organization on the </w:t>
      </w:r>
      <w:r w:rsidR="00571208">
        <w:rPr>
          <w:rFonts w:ascii="Arial" w:hAnsi="Arial" w:cs="Arial"/>
          <w:sz w:val="24"/>
          <w:szCs w:val="24"/>
        </w:rPr>
        <w:t>consultation</w:t>
      </w:r>
      <w:r w:rsidR="00450528">
        <w:rPr>
          <w:rFonts w:ascii="Arial" w:hAnsi="Arial" w:cs="Arial"/>
          <w:sz w:val="24"/>
          <w:szCs w:val="24"/>
        </w:rPr>
        <w:t xml:space="preserve"> questions</w:t>
      </w:r>
      <w:r w:rsidRPr="008C75D1">
        <w:rPr>
          <w:rFonts w:ascii="Arial" w:hAnsi="Arial" w:cs="Arial"/>
          <w:sz w:val="24"/>
          <w:szCs w:val="24"/>
        </w:rPr>
        <w:t xml:space="preserve"> listed below. </w:t>
      </w:r>
      <w:r w:rsidR="00571208" w:rsidRPr="00170B57">
        <w:rPr>
          <w:rFonts w:ascii="Arial" w:hAnsi="Arial" w:cs="Arial"/>
          <w:sz w:val="24"/>
          <w:lang w:val="en-US"/>
        </w:rPr>
        <w:t xml:space="preserve">The </w:t>
      </w:r>
      <w:r w:rsidR="00B73D9A">
        <w:rPr>
          <w:rFonts w:ascii="Arial" w:hAnsi="Arial" w:cs="Arial"/>
          <w:sz w:val="24"/>
          <w:lang w:val="en-US"/>
        </w:rPr>
        <w:t>M</w:t>
      </w:r>
      <w:r w:rsidR="00B73D9A" w:rsidRPr="00170B57">
        <w:rPr>
          <w:rFonts w:ascii="Arial" w:hAnsi="Arial" w:cs="Arial"/>
          <w:sz w:val="24"/>
          <w:lang w:val="en-US"/>
        </w:rPr>
        <w:t>inistry</w:t>
      </w:r>
      <w:r w:rsidR="00B73D9A">
        <w:rPr>
          <w:rFonts w:ascii="Arial" w:hAnsi="Arial" w:cs="Arial"/>
          <w:sz w:val="24"/>
          <w:lang w:val="en-US"/>
        </w:rPr>
        <w:t xml:space="preserve"> of Government and Consumer Services (the Ministry)</w:t>
      </w:r>
      <w:r w:rsidR="00B73D9A" w:rsidRPr="00170B57">
        <w:rPr>
          <w:rFonts w:ascii="Arial" w:hAnsi="Arial" w:cs="Arial"/>
          <w:sz w:val="24"/>
          <w:lang w:val="en-US"/>
        </w:rPr>
        <w:t xml:space="preserve"> </w:t>
      </w:r>
      <w:r w:rsidR="00571208" w:rsidRPr="00170B57">
        <w:rPr>
          <w:rFonts w:ascii="Arial" w:hAnsi="Arial" w:cs="Arial"/>
          <w:sz w:val="24"/>
          <w:lang w:val="en-US"/>
        </w:rPr>
        <w:t xml:space="preserve">is seeking feedback by </w:t>
      </w:r>
      <w:r w:rsidR="0083438C" w:rsidRPr="00396B9A">
        <w:rPr>
          <w:rFonts w:ascii="Arial" w:hAnsi="Arial" w:cs="Arial"/>
          <w:b/>
          <w:bCs/>
          <w:sz w:val="24"/>
          <w:szCs w:val="24"/>
          <w:lang w:val="en-US"/>
        </w:rPr>
        <w:t xml:space="preserve">February </w:t>
      </w:r>
      <w:r w:rsidR="007E5009">
        <w:rPr>
          <w:rFonts w:ascii="Arial" w:hAnsi="Arial" w:cs="Arial"/>
          <w:b/>
          <w:bCs/>
          <w:sz w:val="24"/>
          <w:szCs w:val="24"/>
          <w:lang w:val="en-US"/>
        </w:rPr>
        <w:t>8</w:t>
      </w:r>
      <w:r w:rsidR="0083438C" w:rsidRPr="00396B9A">
        <w:rPr>
          <w:rFonts w:ascii="Arial" w:hAnsi="Arial" w:cs="Arial"/>
          <w:b/>
          <w:bCs/>
          <w:sz w:val="24"/>
          <w:szCs w:val="24"/>
          <w:lang w:val="en-US"/>
        </w:rPr>
        <w:t>, 2021</w:t>
      </w:r>
      <w:r w:rsidR="0083438C" w:rsidRPr="00332A9C">
        <w:rPr>
          <w:rFonts w:ascii="Arial" w:hAnsi="Arial" w:cs="Arial"/>
          <w:sz w:val="24"/>
          <w:szCs w:val="24"/>
          <w:lang w:val="en-US"/>
        </w:rPr>
        <w:t xml:space="preserve"> </w:t>
      </w:r>
      <w:r w:rsidR="00571208" w:rsidRPr="00170B57">
        <w:rPr>
          <w:rFonts w:ascii="Arial" w:hAnsi="Arial" w:cs="Arial"/>
          <w:sz w:val="24"/>
          <w:lang w:val="en-US"/>
        </w:rPr>
        <w:t>on the following consultation questions</w:t>
      </w:r>
      <w:r w:rsidR="00571208">
        <w:rPr>
          <w:rFonts w:ascii="Arial" w:hAnsi="Arial" w:cs="Arial"/>
          <w:sz w:val="24"/>
          <w:lang w:val="en-US"/>
        </w:rPr>
        <w:t xml:space="preserve"> regarding virtual </w:t>
      </w:r>
      <w:r w:rsidR="00571208" w:rsidRPr="00170B57">
        <w:rPr>
          <w:rFonts w:ascii="Arial" w:hAnsi="Arial" w:cs="Arial"/>
          <w:sz w:val="24"/>
          <w:lang w:val="en-US"/>
        </w:rPr>
        <w:t>meetings</w:t>
      </w:r>
      <w:r w:rsidR="00571208">
        <w:rPr>
          <w:rFonts w:ascii="Arial" w:hAnsi="Arial" w:cs="Arial"/>
          <w:sz w:val="24"/>
          <w:lang w:val="en-US"/>
        </w:rPr>
        <w:t xml:space="preserve"> and electronic </w:t>
      </w:r>
      <w:r w:rsidR="00571208" w:rsidRPr="00170B57">
        <w:rPr>
          <w:rFonts w:ascii="Arial" w:hAnsi="Arial" w:cs="Arial"/>
          <w:sz w:val="24"/>
          <w:lang w:val="en-US"/>
        </w:rPr>
        <w:t>notices</w:t>
      </w:r>
      <w:r w:rsidR="00571208">
        <w:rPr>
          <w:rFonts w:ascii="Arial" w:hAnsi="Arial" w:cs="Arial"/>
          <w:sz w:val="24"/>
          <w:lang w:val="en-US"/>
        </w:rPr>
        <w:t xml:space="preserve"> and</w:t>
      </w:r>
      <w:r w:rsidR="00571208" w:rsidRPr="00170B57">
        <w:rPr>
          <w:rFonts w:ascii="Arial" w:hAnsi="Arial" w:cs="Arial"/>
          <w:sz w:val="24"/>
          <w:lang w:val="en-US"/>
        </w:rPr>
        <w:t xml:space="preserve"> records</w:t>
      </w:r>
      <w:r w:rsidR="007A40B4">
        <w:rPr>
          <w:rFonts w:ascii="Arial" w:hAnsi="Arial" w:cs="Arial"/>
          <w:sz w:val="24"/>
          <w:lang w:val="en-US"/>
        </w:rPr>
        <w:t xml:space="preserve"> to be kept </w:t>
      </w:r>
      <w:r w:rsidR="006A2E4C">
        <w:rPr>
          <w:rFonts w:ascii="Arial" w:hAnsi="Arial" w:cs="Arial"/>
          <w:sz w:val="24"/>
          <w:lang w:val="en-US"/>
        </w:rPr>
        <w:t xml:space="preserve">under the </w:t>
      </w:r>
      <w:r w:rsidR="006A2E4C" w:rsidRPr="006F73BC">
        <w:rPr>
          <w:rFonts w:ascii="Arial" w:hAnsi="Arial" w:cs="Arial"/>
          <w:i/>
          <w:iCs/>
          <w:sz w:val="24"/>
          <w:lang w:val="en-US"/>
        </w:rPr>
        <w:t>Co-</w:t>
      </w:r>
      <w:r w:rsidR="006A2E4C" w:rsidRPr="00A14FEA">
        <w:rPr>
          <w:rFonts w:ascii="Arial" w:hAnsi="Arial" w:cs="Arial"/>
          <w:i/>
          <w:iCs/>
          <w:sz w:val="24"/>
          <w:lang w:val="en-US"/>
        </w:rPr>
        <w:t>operative Corporations Act</w:t>
      </w:r>
      <w:r w:rsidR="00CF54D7" w:rsidRPr="00A14FEA">
        <w:rPr>
          <w:rFonts w:ascii="Arial" w:hAnsi="Arial" w:cs="Arial"/>
          <w:i/>
          <w:iCs/>
          <w:sz w:val="24"/>
          <w:lang w:val="en-US"/>
        </w:rPr>
        <w:t xml:space="preserve"> </w:t>
      </w:r>
      <w:r w:rsidR="00CF54D7" w:rsidRPr="00A14FEA">
        <w:rPr>
          <w:rFonts w:ascii="Arial" w:hAnsi="Arial" w:cs="Arial"/>
          <w:sz w:val="24"/>
          <w:lang w:val="en-US"/>
        </w:rPr>
        <w:t>(CCA)</w:t>
      </w:r>
      <w:r w:rsidR="00DF5F67" w:rsidRPr="00A14FEA">
        <w:rPr>
          <w:rFonts w:ascii="Arial" w:hAnsi="Arial" w:cs="Arial"/>
          <w:sz w:val="24"/>
          <w:lang w:val="en-US"/>
        </w:rPr>
        <w:t>.</w:t>
      </w:r>
      <w:r w:rsidR="00C52292">
        <w:rPr>
          <w:rFonts w:ascii="Arial" w:hAnsi="Arial" w:cs="Arial"/>
          <w:sz w:val="24"/>
          <w:lang w:val="en-US"/>
        </w:rPr>
        <w:t xml:space="preserve"> This does not include notice</w:t>
      </w:r>
      <w:r w:rsidR="00283BFD">
        <w:rPr>
          <w:rFonts w:ascii="Arial" w:hAnsi="Arial" w:cs="Arial"/>
          <w:sz w:val="24"/>
          <w:lang w:val="en-US"/>
        </w:rPr>
        <w:t>s</w:t>
      </w:r>
      <w:r w:rsidR="00C52292">
        <w:rPr>
          <w:rFonts w:ascii="Arial" w:hAnsi="Arial" w:cs="Arial"/>
          <w:sz w:val="24"/>
          <w:lang w:val="en-US"/>
        </w:rPr>
        <w:t xml:space="preserve"> and other documents</w:t>
      </w:r>
      <w:r w:rsidR="00283BFD">
        <w:rPr>
          <w:rFonts w:ascii="Arial" w:hAnsi="Arial" w:cs="Arial"/>
          <w:sz w:val="24"/>
          <w:lang w:val="en-US"/>
        </w:rPr>
        <w:t xml:space="preserve"> or records</w:t>
      </w:r>
      <w:r w:rsidR="00C52292">
        <w:rPr>
          <w:rFonts w:ascii="Arial" w:hAnsi="Arial" w:cs="Arial"/>
          <w:sz w:val="24"/>
          <w:lang w:val="en-US"/>
        </w:rPr>
        <w:t xml:space="preserve"> involving the Minister, the </w:t>
      </w:r>
      <w:r w:rsidR="00B175CE">
        <w:rPr>
          <w:rFonts w:ascii="Arial" w:hAnsi="Arial" w:cs="Arial"/>
          <w:sz w:val="24"/>
          <w:lang w:val="en-US"/>
        </w:rPr>
        <w:t>s</w:t>
      </w:r>
      <w:r w:rsidR="00C52292">
        <w:rPr>
          <w:rFonts w:ascii="Arial" w:hAnsi="Arial" w:cs="Arial"/>
          <w:sz w:val="24"/>
          <w:lang w:val="en-US"/>
        </w:rPr>
        <w:t>tatutory Director, the Ontario Securities Commission, or the Chief Executive Officer of the Financial Services Regulatory Authority of Ontario.</w:t>
      </w:r>
      <w:r w:rsidR="00DF5F67" w:rsidRPr="00A14FEA">
        <w:rPr>
          <w:rFonts w:ascii="Arial" w:hAnsi="Arial" w:cs="Arial"/>
          <w:sz w:val="24"/>
          <w:lang w:val="en-US"/>
        </w:rPr>
        <w:t xml:space="preserve"> </w:t>
      </w:r>
      <w:r w:rsidR="00520285" w:rsidRPr="00A14FEA">
        <w:rPr>
          <w:rFonts w:ascii="Arial" w:hAnsi="Arial" w:cs="Arial"/>
          <w:sz w:val="24"/>
          <w:lang w:val="en-US"/>
        </w:rPr>
        <w:t xml:space="preserve">Please return any feedback to </w:t>
      </w:r>
      <w:hyperlink r:id="rId11" w:history="1">
        <w:r w:rsidR="00A14FEA" w:rsidRPr="00A14FEA">
          <w:rPr>
            <w:rStyle w:val="Hyperlink"/>
            <w:rFonts w:ascii="Arial" w:hAnsi="Arial" w:cs="Arial"/>
            <w:sz w:val="24"/>
            <w:lang w:val="en-US"/>
          </w:rPr>
          <w:t>BusinessLawPolicy@ontario.ca</w:t>
        </w:r>
      </w:hyperlink>
      <w:r w:rsidR="00520285" w:rsidRPr="00A14FEA">
        <w:rPr>
          <w:rFonts w:ascii="Arial" w:hAnsi="Arial" w:cs="Arial"/>
          <w:sz w:val="24"/>
          <w:lang w:val="en-US"/>
        </w:rPr>
        <w:t>.</w:t>
      </w:r>
      <w:r w:rsidR="00520285">
        <w:rPr>
          <w:rFonts w:ascii="Arial" w:hAnsi="Arial" w:cs="Arial"/>
          <w:sz w:val="24"/>
          <w:lang w:val="en-US"/>
        </w:rPr>
        <w:t xml:space="preserve"> </w:t>
      </w:r>
    </w:p>
    <w:p w14:paraId="2BDD91E4" w14:textId="0CE790DE" w:rsidR="00C605ED" w:rsidRPr="008C75D1" w:rsidRDefault="00327993" w:rsidP="00090DF3">
      <w:pPr>
        <w:spacing w:before="360" w:after="120" w:line="276" w:lineRule="auto"/>
        <w:rPr>
          <w:rFonts w:ascii="Arial" w:hAnsi="Arial" w:cs="Arial"/>
          <w:b/>
          <w:sz w:val="28"/>
          <w:lang w:val="en-US"/>
        </w:rPr>
      </w:pPr>
      <w:r w:rsidRPr="008C75D1">
        <w:rPr>
          <w:rFonts w:ascii="Arial" w:hAnsi="Arial" w:cs="Arial"/>
          <w:b/>
          <w:sz w:val="28"/>
          <w:lang w:val="en-US"/>
        </w:rPr>
        <w:t xml:space="preserve">Contact Information </w:t>
      </w:r>
    </w:p>
    <w:p w14:paraId="30641513" w14:textId="77777777"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Organization Name (If applicable): </w:t>
      </w:r>
    </w:p>
    <w:p w14:paraId="0A8958B1" w14:textId="69DC1ECA"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 </w:t>
      </w:r>
      <w:r w:rsidRPr="00764976">
        <w:rPr>
          <w:rFonts w:ascii="Arial" w:hAnsi="Arial" w:cs="Arial"/>
          <w:color w:val="000000" w:themeColor="text1"/>
          <w:sz w:val="24"/>
          <w:szCs w:val="24"/>
        </w:rPr>
        <w:object w:dxaOrig="225" w:dyaOrig="225" w14:anchorId="25E8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7pt;height:17.5pt" o:ole="">
            <v:imagedata r:id="rId12" o:title=""/>
          </v:shape>
          <w:control r:id="rId13" w:name="TextBox2" w:shapeid="_x0000_i1033"/>
        </w:object>
      </w:r>
    </w:p>
    <w:p w14:paraId="521C2929" w14:textId="77777777"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Key Contact Name:</w:t>
      </w:r>
    </w:p>
    <w:p w14:paraId="1D63DFD7" w14:textId="37DC6254"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 </w:t>
      </w:r>
      <w:r w:rsidRPr="00764976">
        <w:rPr>
          <w:rFonts w:ascii="Arial" w:hAnsi="Arial" w:cs="Arial"/>
          <w:color w:val="000000" w:themeColor="text1"/>
          <w:sz w:val="24"/>
          <w:szCs w:val="24"/>
        </w:rPr>
        <w:object w:dxaOrig="225" w:dyaOrig="225" w14:anchorId="626A6A86">
          <v:shape id="_x0000_i1035" type="#_x0000_t75" style="width:351pt;height:17.5pt" o:ole="">
            <v:imagedata r:id="rId14" o:title=""/>
          </v:shape>
          <w:control r:id="rId15" w:name="TextBox21" w:shapeid="_x0000_i1035"/>
        </w:object>
      </w:r>
    </w:p>
    <w:p w14:paraId="1B8EFBB2" w14:textId="77777777"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Key Contact Email: </w:t>
      </w:r>
    </w:p>
    <w:p w14:paraId="575AA52B" w14:textId="4F95117C"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 </w:t>
      </w:r>
      <w:r w:rsidRPr="00764976">
        <w:rPr>
          <w:rFonts w:ascii="Arial" w:hAnsi="Arial" w:cs="Arial"/>
          <w:color w:val="000000" w:themeColor="text1"/>
          <w:sz w:val="24"/>
          <w:szCs w:val="24"/>
        </w:rPr>
        <w:object w:dxaOrig="225" w:dyaOrig="225" w14:anchorId="2785832D">
          <v:shape id="_x0000_i1037" type="#_x0000_t75" style="width:351pt;height:17.5pt" o:ole="">
            <v:imagedata r:id="rId14" o:title=""/>
          </v:shape>
          <w:control r:id="rId16" w:name="TextBox22" w:shapeid="_x0000_i1037"/>
        </w:object>
      </w:r>
    </w:p>
    <w:p w14:paraId="4B7F43BA" w14:textId="77777777" w:rsidR="00193C41" w:rsidRPr="00764976" w:rsidRDefault="00193C41" w:rsidP="00090DF3">
      <w:pPr>
        <w:spacing w:before="120" w:after="120" w:line="276" w:lineRule="auto"/>
        <w:rPr>
          <w:rFonts w:ascii="Arial" w:hAnsi="Arial" w:cs="Arial"/>
          <w:b/>
          <w:sz w:val="24"/>
          <w:szCs w:val="24"/>
        </w:rPr>
      </w:pPr>
      <w:r w:rsidRPr="00764976">
        <w:rPr>
          <w:rFonts w:ascii="Arial" w:hAnsi="Arial" w:cs="Arial"/>
          <w:sz w:val="24"/>
          <w:szCs w:val="24"/>
        </w:rPr>
        <w:t>Key Contact Phone Number</w:t>
      </w:r>
      <w:r w:rsidRPr="00764976">
        <w:rPr>
          <w:rFonts w:ascii="Arial" w:hAnsi="Arial" w:cs="Arial"/>
          <w:b/>
          <w:sz w:val="24"/>
          <w:szCs w:val="24"/>
        </w:rPr>
        <w:t>:</w:t>
      </w:r>
    </w:p>
    <w:p w14:paraId="6C561FFE" w14:textId="28C63D5A" w:rsidR="00193C41" w:rsidRDefault="00193C41" w:rsidP="00090DF3">
      <w:pPr>
        <w:spacing w:before="120" w:after="120" w:line="276" w:lineRule="auto"/>
        <w:rPr>
          <w:b/>
        </w:rPr>
      </w:pPr>
      <w:r>
        <w:rPr>
          <w:b/>
        </w:rPr>
        <w:t xml:space="preserve"> </w:t>
      </w:r>
      <w:r>
        <w:rPr>
          <w:rFonts w:ascii="Arial" w:hAnsi="Arial" w:cs="Times New Roman"/>
          <w:b/>
          <w:color w:val="000000" w:themeColor="text1"/>
          <w:sz w:val="24"/>
        </w:rPr>
        <w:object w:dxaOrig="225" w:dyaOrig="225" w14:anchorId="48062FC9">
          <v:shape id="_x0000_i1039" type="#_x0000_t75" style="width:297pt;height:17.5pt" o:ole="">
            <v:imagedata r:id="rId17" o:title=""/>
          </v:shape>
          <w:control r:id="rId18" w:name="TextBox23" w:shapeid="_x0000_i1039"/>
        </w:object>
      </w:r>
    </w:p>
    <w:p w14:paraId="4A6D8AA0" w14:textId="044A834B" w:rsidR="006C2FB7" w:rsidRPr="008C75D1" w:rsidRDefault="006C2FB7" w:rsidP="00090DF3">
      <w:pPr>
        <w:spacing w:before="360" w:after="120" w:line="276" w:lineRule="auto"/>
        <w:rPr>
          <w:rFonts w:ascii="Arial" w:hAnsi="Arial" w:cs="Arial"/>
          <w:b/>
          <w:sz w:val="28"/>
          <w:lang w:val="en-US"/>
        </w:rPr>
      </w:pPr>
      <w:r w:rsidRPr="008C75D1">
        <w:rPr>
          <w:rFonts w:ascii="Arial" w:hAnsi="Arial" w:cs="Arial"/>
          <w:b/>
          <w:sz w:val="28"/>
          <w:lang w:val="en-US"/>
        </w:rPr>
        <w:t>Introduction</w:t>
      </w:r>
    </w:p>
    <w:p w14:paraId="05855EC4" w14:textId="7F855AC0" w:rsidR="00A005CB" w:rsidRDefault="00A005CB" w:rsidP="00090DF3">
      <w:pPr>
        <w:spacing w:before="120" w:after="120" w:line="276" w:lineRule="auto"/>
        <w:rPr>
          <w:rFonts w:ascii="Arial" w:hAnsi="Arial" w:cs="Arial"/>
          <w:sz w:val="24"/>
          <w:lang w:val="en-US"/>
        </w:rPr>
      </w:pPr>
      <w:r w:rsidRPr="00CC0530">
        <w:rPr>
          <w:rFonts w:ascii="Arial" w:hAnsi="Arial" w:cs="Arial"/>
          <w:sz w:val="24"/>
          <w:lang w:val="en-US"/>
        </w:rPr>
        <w:t xml:space="preserve">On May 12, 2020, the Legislature passed the </w:t>
      </w:r>
      <w:r w:rsidRPr="00C8737D">
        <w:rPr>
          <w:rFonts w:ascii="Arial" w:hAnsi="Arial" w:cs="Arial"/>
          <w:i/>
          <w:sz w:val="24"/>
          <w:lang w:val="en-US"/>
        </w:rPr>
        <w:t>COVID-19 Response and Reforms to Modernize Ontario Act, 2020</w:t>
      </w:r>
      <w:r w:rsidRPr="00CC0530">
        <w:rPr>
          <w:rFonts w:ascii="Arial" w:hAnsi="Arial" w:cs="Arial"/>
          <w:sz w:val="24"/>
          <w:lang w:val="en-US"/>
        </w:rPr>
        <w:t xml:space="preserve"> which among other things, made </w:t>
      </w:r>
      <w:r w:rsidR="00541E29" w:rsidRPr="007A7130">
        <w:rPr>
          <w:rFonts w:ascii="Arial" w:hAnsi="Arial" w:cs="Arial"/>
          <w:sz w:val="24"/>
          <w:lang w:val="en-US"/>
        </w:rPr>
        <w:t>temporary legislative amendments to the CCA</w:t>
      </w:r>
      <w:r w:rsidR="00FF649E">
        <w:rPr>
          <w:rFonts w:ascii="Arial" w:hAnsi="Arial" w:cs="Arial"/>
          <w:sz w:val="24"/>
          <w:lang w:val="en-US"/>
        </w:rPr>
        <w:t xml:space="preserve"> </w:t>
      </w:r>
      <w:r w:rsidRPr="00CC0530">
        <w:rPr>
          <w:rFonts w:ascii="Arial" w:hAnsi="Arial" w:cs="Arial"/>
          <w:sz w:val="24"/>
          <w:lang w:val="en-US"/>
        </w:rPr>
        <w:t xml:space="preserve">related to </w:t>
      </w:r>
      <w:r w:rsidR="00B155F5">
        <w:rPr>
          <w:rFonts w:ascii="Arial" w:hAnsi="Arial" w:cs="Arial"/>
          <w:sz w:val="24"/>
          <w:lang w:val="en-US"/>
        </w:rPr>
        <w:t>electronic or telephonic</w:t>
      </w:r>
      <w:r w:rsidRPr="00CC0530">
        <w:rPr>
          <w:rFonts w:ascii="Arial" w:hAnsi="Arial" w:cs="Arial"/>
          <w:sz w:val="24"/>
          <w:lang w:val="en-US"/>
        </w:rPr>
        <w:t xml:space="preserve"> meetings and the deferral of annual meetings</w:t>
      </w:r>
      <w:r w:rsidR="005D39D2">
        <w:rPr>
          <w:rFonts w:ascii="Arial" w:hAnsi="Arial" w:cs="Arial"/>
          <w:sz w:val="24"/>
          <w:lang w:val="en-US"/>
        </w:rPr>
        <w:t xml:space="preserve"> for corporations governed under the CCA</w:t>
      </w:r>
      <w:r w:rsidRPr="00CC0530">
        <w:rPr>
          <w:rFonts w:ascii="Arial" w:hAnsi="Arial" w:cs="Arial"/>
          <w:sz w:val="24"/>
          <w:lang w:val="en-US"/>
        </w:rPr>
        <w:t xml:space="preserve"> in some circumstances in response to the COVID-19 pandemic. </w:t>
      </w:r>
      <w:r w:rsidR="00541E29">
        <w:rPr>
          <w:rFonts w:ascii="Arial" w:hAnsi="Arial" w:cs="Arial"/>
          <w:sz w:val="24"/>
          <w:lang w:val="en-US"/>
        </w:rPr>
        <w:t xml:space="preserve">You can find the temporary changes </w:t>
      </w:r>
      <w:r w:rsidR="002B6DCD">
        <w:rPr>
          <w:rFonts w:ascii="Arial" w:hAnsi="Arial" w:cs="Arial"/>
          <w:sz w:val="24"/>
          <w:lang w:val="en-US"/>
        </w:rPr>
        <w:t xml:space="preserve">captured </w:t>
      </w:r>
      <w:r w:rsidR="005261FC">
        <w:rPr>
          <w:rFonts w:ascii="Arial" w:hAnsi="Arial" w:cs="Arial"/>
          <w:sz w:val="24"/>
          <w:lang w:val="en-US"/>
        </w:rPr>
        <w:t xml:space="preserve">in the provisions </w:t>
      </w:r>
      <w:r w:rsidR="002B6DCD">
        <w:rPr>
          <w:rFonts w:ascii="Arial" w:hAnsi="Arial" w:cs="Arial"/>
          <w:sz w:val="24"/>
          <w:lang w:val="en-US"/>
        </w:rPr>
        <w:t xml:space="preserve">under the </w:t>
      </w:r>
      <w:hyperlink r:id="rId19" w:anchor="BK262" w:history="1">
        <w:r w:rsidR="002B6DCD" w:rsidRPr="002B6DCD">
          <w:rPr>
            <w:rStyle w:val="Hyperlink"/>
            <w:rFonts w:ascii="Arial" w:hAnsi="Arial" w:cs="Arial"/>
            <w:sz w:val="24"/>
            <w:lang w:val="en-US"/>
          </w:rPr>
          <w:t>Special Rules During Emergency</w:t>
        </w:r>
      </w:hyperlink>
      <w:r w:rsidR="002B6DCD">
        <w:rPr>
          <w:rFonts w:ascii="Arial" w:hAnsi="Arial" w:cs="Arial"/>
          <w:sz w:val="24"/>
          <w:lang w:val="en-US"/>
        </w:rPr>
        <w:t xml:space="preserve"> </w:t>
      </w:r>
      <w:r w:rsidR="005261FC">
        <w:rPr>
          <w:rFonts w:ascii="Arial" w:hAnsi="Arial" w:cs="Arial"/>
          <w:sz w:val="24"/>
          <w:lang w:val="en-US"/>
        </w:rPr>
        <w:t>heading</w:t>
      </w:r>
      <w:r w:rsidR="002B6DCD">
        <w:rPr>
          <w:rFonts w:ascii="Arial" w:hAnsi="Arial" w:cs="Arial"/>
          <w:sz w:val="24"/>
          <w:lang w:val="en-US"/>
        </w:rPr>
        <w:t xml:space="preserve"> of </w:t>
      </w:r>
      <w:r w:rsidR="00304D36">
        <w:rPr>
          <w:rFonts w:ascii="Arial" w:hAnsi="Arial" w:cs="Arial"/>
          <w:sz w:val="24"/>
          <w:lang w:val="en-US"/>
        </w:rPr>
        <w:t xml:space="preserve">the CCA and the </w:t>
      </w:r>
      <w:hyperlink r:id="rId20" w:anchor="BK265" w:history="1">
        <w:r w:rsidR="00304D36" w:rsidRPr="00304D36">
          <w:rPr>
            <w:rStyle w:val="Hyperlink"/>
            <w:rFonts w:ascii="Arial" w:hAnsi="Arial" w:cs="Arial"/>
            <w:sz w:val="24"/>
            <w:lang w:val="en-US"/>
          </w:rPr>
          <w:t>Schedule</w:t>
        </w:r>
      </w:hyperlink>
      <w:r w:rsidR="00304D36">
        <w:rPr>
          <w:rFonts w:ascii="Arial" w:hAnsi="Arial" w:cs="Arial"/>
          <w:sz w:val="24"/>
          <w:lang w:val="en-US"/>
        </w:rPr>
        <w:t xml:space="preserve"> to that Act, as well as </w:t>
      </w:r>
      <w:hyperlink r:id="rId21" w:anchor="BK265" w:history="1">
        <w:r w:rsidR="00304D36" w:rsidRPr="00304D36">
          <w:rPr>
            <w:rStyle w:val="Hyperlink"/>
            <w:rFonts w:ascii="Arial" w:hAnsi="Arial" w:cs="Arial"/>
            <w:sz w:val="24"/>
            <w:lang w:val="en-US"/>
          </w:rPr>
          <w:t>Ontario Regulation 543/20</w:t>
        </w:r>
      </w:hyperlink>
      <w:r w:rsidR="00304D36">
        <w:rPr>
          <w:rFonts w:ascii="Arial" w:hAnsi="Arial" w:cs="Arial"/>
          <w:sz w:val="24"/>
          <w:lang w:val="en-US"/>
        </w:rPr>
        <w:t xml:space="preserve">. </w:t>
      </w:r>
    </w:p>
    <w:p w14:paraId="2F542064" w14:textId="1454BF55" w:rsidR="00CF54D7" w:rsidRDefault="00CF54D7" w:rsidP="00090DF3">
      <w:pPr>
        <w:spacing w:before="120" w:after="120" w:line="276" w:lineRule="auto"/>
        <w:rPr>
          <w:rFonts w:ascii="Arial" w:hAnsi="Arial" w:cs="Arial"/>
          <w:sz w:val="24"/>
          <w:lang w:val="en-US"/>
        </w:rPr>
      </w:pPr>
      <w:r w:rsidRPr="00CC0530">
        <w:rPr>
          <w:rFonts w:ascii="Arial" w:hAnsi="Arial" w:cs="Arial"/>
          <w:sz w:val="24"/>
          <w:lang w:val="en-US"/>
        </w:rPr>
        <w:t xml:space="preserve">On October </w:t>
      </w:r>
      <w:r w:rsidR="007A40B4">
        <w:rPr>
          <w:rFonts w:ascii="Arial" w:hAnsi="Arial" w:cs="Arial"/>
          <w:sz w:val="24"/>
          <w:lang w:val="en-US"/>
        </w:rPr>
        <w:t>1</w:t>
      </w:r>
      <w:r w:rsidRPr="00CC0530">
        <w:rPr>
          <w:rFonts w:ascii="Arial" w:hAnsi="Arial" w:cs="Arial"/>
          <w:sz w:val="24"/>
          <w:lang w:val="en-US"/>
        </w:rPr>
        <w:t>, 2020</w:t>
      </w:r>
      <w:r w:rsidR="00F57309">
        <w:rPr>
          <w:rFonts w:ascii="Arial" w:hAnsi="Arial" w:cs="Arial"/>
          <w:sz w:val="24"/>
          <w:lang w:val="en-US"/>
        </w:rPr>
        <w:t>,</w:t>
      </w:r>
      <w:r w:rsidRPr="00CC0530">
        <w:rPr>
          <w:rFonts w:ascii="Arial" w:hAnsi="Arial" w:cs="Arial"/>
          <w:sz w:val="24"/>
          <w:lang w:val="en-US"/>
        </w:rPr>
        <w:t xml:space="preserve"> </w:t>
      </w:r>
      <w:r w:rsidR="007A40B4">
        <w:rPr>
          <w:rFonts w:ascii="Arial" w:hAnsi="Arial" w:cs="Arial"/>
          <w:sz w:val="24"/>
          <w:lang w:val="en-US"/>
        </w:rPr>
        <w:t xml:space="preserve">a new </w:t>
      </w:r>
      <w:r w:rsidRPr="00CC0530">
        <w:rPr>
          <w:rFonts w:ascii="Arial" w:hAnsi="Arial" w:cs="Arial"/>
          <w:sz w:val="24"/>
          <w:lang w:val="en-US"/>
        </w:rPr>
        <w:t>regulat</w:t>
      </w:r>
      <w:r w:rsidR="007A40B4">
        <w:rPr>
          <w:rFonts w:ascii="Arial" w:hAnsi="Arial" w:cs="Arial"/>
          <w:sz w:val="24"/>
          <w:lang w:val="en-US"/>
        </w:rPr>
        <w:t>ion</w:t>
      </w:r>
      <w:r w:rsidRPr="00CC0530">
        <w:rPr>
          <w:rFonts w:ascii="Arial" w:hAnsi="Arial" w:cs="Arial"/>
          <w:sz w:val="24"/>
          <w:lang w:val="en-US"/>
        </w:rPr>
        <w:t xml:space="preserve"> </w:t>
      </w:r>
      <w:r w:rsidR="005D39D2">
        <w:rPr>
          <w:rFonts w:ascii="Arial" w:hAnsi="Arial" w:cs="Arial"/>
          <w:sz w:val="24"/>
          <w:lang w:val="en-US"/>
        </w:rPr>
        <w:t>made</w:t>
      </w:r>
      <w:r w:rsidR="007A40B4">
        <w:rPr>
          <w:rFonts w:ascii="Arial" w:hAnsi="Arial" w:cs="Arial"/>
          <w:sz w:val="24"/>
          <w:lang w:val="en-US"/>
        </w:rPr>
        <w:t xml:space="preserve"> </w:t>
      </w:r>
      <w:r w:rsidRPr="00CC0530">
        <w:rPr>
          <w:rFonts w:ascii="Arial" w:hAnsi="Arial" w:cs="Arial"/>
          <w:sz w:val="24"/>
          <w:lang w:val="en-US"/>
        </w:rPr>
        <w:t>under the</w:t>
      </w:r>
      <w:r>
        <w:rPr>
          <w:rFonts w:ascii="Arial" w:hAnsi="Arial" w:cs="Arial"/>
          <w:sz w:val="24"/>
          <w:lang w:val="en-US"/>
        </w:rPr>
        <w:t xml:space="preserve"> CCA</w:t>
      </w:r>
      <w:r w:rsidRPr="00CC0530">
        <w:rPr>
          <w:rFonts w:ascii="Arial" w:hAnsi="Arial" w:cs="Arial"/>
          <w:sz w:val="24"/>
          <w:lang w:val="en-US"/>
        </w:rPr>
        <w:t xml:space="preserve"> </w:t>
      </w:r>
      <w:r w:rsidR="005D39D2">
        <w:rPr>
          <w:rFonts w:ascii="Arial" w:hAnsi="Arial" w:cs="Arial"/>
          <w:sz w:val="24"/>
          <w:lang w:val="en-US"/>
        </w:rPr>
        <w:t>came into force</w:t>
      </w:r>
      <w:r w:rsidRPr="00CC0530">
        <w:rPr>
          <w:rFonts w:ascii="Arial" w:hAnsi="Arial" w:cs="Arial"/>
          <w:sz w:val="24"/>
          <w:lang w:val="en-US"/>
        </w:rPr>
        <w:t xml:space="preserve"> extend</w:t>
      </w:r>
      <w:r w:rsidR="0092772B">
        <w:rPr>
          <w:rFonts w:ascii="Arial" w:hAnsi="Arial" w:cs="Arial"/>
          <w:sz w:val="24"/>
          <w:lang w:val="en-US"/>
        </w:rPr>
        <w:t>ing</w:t>
      </w:r>
      <w:r w:rsidRPr="00CC0530">
        <w:rPr>
          <w:rFonts w:ascii="Arial" w:hAnsi="Arial" w:cs="Arial"/>
          <w:sz w:val="24"/>
          <w:lang w:val="en-US"/>
        </w:rPr>
        <w:t xml:space="preserve"> </w:t>
      </w:r>
      <w:r w:rsidR="005D39D2">
        <w:rPr>
          <w:rFonts w:ascii="Arial" w:hAnsi="Arial" w:cs="Arial"/>
          <w:sz w:val="24"/>
          <w:lang w:val="en-US"/>
        </w:rPr>
        <w:t xml:space="preserve">the temporary suspension period for the application of </w:t>
      </w:r>
      <w:r w:rsidRPr="00CC0530">
        <w:rPr>
          <w:rFonts w:ascii="Arial" w:hAnsi="Arial" w:cs="Arial"/>
          <w:sz w:val="24"/>
          <w:lang w:val="en-US"/>
        </w:rPr>
        <w:t xml:space="preserve">the temporary legislative </w:t>
      </w:r>
      <w:r w:rsidRPr="00CC0530">
        <w:rPr>
          <w:rFonts w:ascii="Arial" w:hAnsi="Arial" w:cs="Arial"/>
          <w:sz w:val="24"/>
          <w:lang w:val="en-US"/>
        </w:rPr>
        <w:lastRenderedPageBreak/>
        <w:t>amendments permitting co-op</w:t>
      </w:r>
      <w:r w:rsidR="00DF5F67">
        <w:rPr>
          <w:rFonts w:ascii="Arial" w:hAnsi="Arial" w:cs="Arial"/>
          <w:sz w:val="24"/>
          <w:lang w:val="en-US"/>
        </w:rPr>
        <w:t>erative corporations (co-op</w:t>
      </w:r>
      <w:r w:rsidRPr="00CC0530">
        <w:rPr>
          <w:rFonts w:ascii="Arial" w:hAnsi="Arial" w:cs="Arial"/>
          <w:sz w:val="24"/>
          <w:lang w:val="en-US"/>
        </w:rPr>
        <w:t>s</w:t>
      </w:r>
      <w:r w:rsidR="00DF5F67">
        <w:rPr>
          <w:rFonts w:ascii="Arial" w:hAnsi="Arial" w:cs="Arial"/>
          <w:sz w:val="24"/>
          <w:lang w:val="en-US"/>
        </w:rPr>
        <w:t>)</w:t>
      </w:r>
      <w:r w:rsidRPr="00CC0530">
        <w:rPr>
          <w:rFonts w:ascii="Arial" w:hAnsi="Arial" w:cs="Arial"/>
          <w:sz w:val="24"/>
          <w:lang w:val="en-US"/>
        </w:rPr>
        <w:t xml:space="preserve"> to hold meetings </w:t>
      </w:r>
      <w:r w:rsidR="007F2449">
        <w:rPr>
          <w:rFonts w:ascii="Arial" w:hAnsi="Arial" w:cs="Arial"/>
          <w:sz w:val="24"/>
          <w:lang w:val="en-US"/>
        </w:rPr>
        <w:t>through electronic or telephonic means</w:t>
      </w:r>
      <w:r w:rsidRPr="00CC0530">
        <w:rPr>
          <w:rFonts w:ascii="Arial" w:hAnsi="Arial" w:cs="Arial"/>
          <w:sz w:val="24"/>
          <w:lang w:val="en-US"/>
        </w:rPr>
        <w:t xml:space="preserve">, </w:t>
      </w:r>
      <w:r w:rsidR="00541E29">
        <w:rPr>
          <w:rFonts w:ascii="Arial" w:hAnsi="Arial" w:cs="Arial"/>
          <w:sz w:val="24"/>
          <w:lang w:val="en-US"/>
        </w:rPr>
        <w:t>as applicable</w:t>
      </w:r>
      <w:r w:rsidR="00F57309">
        <w:rPr>
          <w:rFonts w:ascii="Arial" w:hAnsi="Arial" w:cs="Arial"/>
          <w:sz w:val="24"/>
          <w:lang w:val="en-US"/>
        </w:rPr>
        <w:t>,</w:t>
      </w:r>
      <w:r w:rsidR="00541E29">
        <w:rPr>
          <w:rFonts w:ascii="Arial" w:hAnsi="Arial" w:cs="Arial"/>
          <w:sz w:val="24"/>
          <w:lang w:val="en-US"/>
        </w:rPr>
        <w:t xml:space="preserve"> </w:t>
      </w:r>
      <w:r w:rsidRPr="00CC0530">
        <w:rPr>
          <w:rFonts w:ascii="Arial" w:hAnsi="Arial" w:cs="Arial"/>
          <w:sz w:val="24"/>
          <w:lang w:val="en-US"/>
        </w:rPr>
        <w:t xml:space="preserve">notwithstanding </w:t>
      </w:r>
      <w:r w:rsidR="00954226">
        <w:rPr>
          <w:rFonts w:ascii="Arial" w:hAnsi="Arial" w:cs="Arial"/>
          <w:sz w:val="24"/>
          <w:lang w:val="en-US"/>
        </w:rPr>
        <w:t>certain</w:t>
      </w:r>
      <w:r w:rsidR="00954226" w:rsidRPr="00CC0530">
        <w:rPr>
          <w:rFonts w:ascii="Arial" w:hAnsi="Arial" w:cs="Arial"/>
          <w:sz w:val="24"/>
          <w:lang w:val="en-US"/>
        </w:rPr>
        <w:t xml:space="preserve"> </w:t>
      </w:r>
      <w:r w:rsidRPr="00CC0530">
        <w:rPr>
          <w:rFonts w:ascii="Arial" w:hAnsi="Arial" w:cs="Arial"/>
          <w:sz w:val="24"/>
          <w:lang w:val="en-US"/>
        </w:rPr>
        <w:t>requirements</w:t>
      </w:r>
      <w:r w:rsidR="00541E29">
        <w:rPr>
          <w:rFonts w:ascii="Arial" w:hAnsi="Arial" w:cs="Arial"/>
          <w:sz w:val="24"/>
          <w:lang w:val="en-US"/>
        </w:rPr>
        <w:t xml:space="preserve"> until May 31, 2021</w:t>
      </w:r>
      <w:r w:rsidRPr="00CC0530">
        <w:rPr>
          <w:rFonts w:ascii="Arial" w:hAnsi="Arial" w:cs="Arial"/>
          <w:sz w:val="24"/>
          <w:lang w:val="en-US"/>
        </w:rPr>
        <w:t xml:space="preserve">. </w:t>
      </w:r>
    </w:p>
    <w:p w14:paraId="496B56B2" w14:textId="624CB1B4" w:rsidR="00CF54D7" w:rsidRDefault="00CF54D7" w:rsidP="00090DF3">
      <w:pPr>
        <w:spacing w:before="120" w:after="120" w:line="276" w:lineRule="auto"/>
        <w:rPr>
          <w:rFonts w:ascii="Arial" w:hAnsi="Arial" w:cs="Arial"/>
          <w:sz w:val="24"/>
          <w:lang w:val="en-US"/>
        </w:rPr>
      </w:pPr>
      <w:r w:rsidRPr="00170B57">
        <w:rPr>
          <w:rFonts w:ascii="Arial" w:hAnsi="Arial" w:cs="Arial"/>
          <w:sz w:val="24"/>
          <w:lang w:val="en-US"/>
        </w:rPr>
        <w:t xml:space="preserve">The </w:t>
      </w:r>
      <w:r>
        <w:rPr>
          <w:rFonts w:ascii="Arial" w:hAnsi="Arial" w:cs="Arial"/>
          <w:sz w:val="24"/>
          <w:lang w:val="en-US"/>
        </w:rPr>
        <w:t>M</w:t>
      </w:r>
      <w:r w:rsidRPr="00170B57">
        <w:rPr>
          <w:rFonts w:ascii="Arial" w:hAnsi="Arial" w:cs="Arial"/>
          <w:sz w:val="24"/>
          <w:lang w:val="en-US"/>
        </w:rPr>
        <w:t>inistry</w:t>
      </w:r>
      <w:r>
        <w:rPr>
          <w:rFonts w:ascii="Arial" w:hAnsi="Arial" w:cs="Arial"/>
          <w:sz w:val="24"/>
          <w:lang w:val="en-US"/>
        </w:rPr>
        <w:t xml:space="preserve"> </w:t>
      </w:r>
      <w:r w:rsidRPr="00170B57">
        <w:rPr>
          <w:rFonts w:ascii="Arial" w:hAnsi="Arial" w:cs="Arial"/>
          <w:sz w:val="24"/>
          <w:lang w:val="en-US"/>
        </w:rPr>
        <w:t>is now consulting on whether any further</w:t>
      </w:r>
      <w:r w:rsidR="005D39D2" w:rsidRPr="00887F32">
        <w:rPr>
          <w:rFonts w:ascii="Arial" w:hAnsi="Arial" w:cs="Arial"/>
          <w:strike/>
          <w:sz w:val="24"/>
          <w:lang w:val="en-US"/>
        </w:rPr>
        <w:t xml:space="preserve"> </w:t>
      </w:r>
      <w:r w:rsidR="00BF4343">
        <w:rPr>
          <w:rFonts w:ascii="Arial" w:hAnsi="Arial" w:cs="Arial"/>
          <w:sz w:val="24"/>
          <w:lang w:val="en-US"/>
        </w:rPr>
        <w:t>temporary</w:t>
      </w:r>
      <w:r w:rsidRPr="00170B57">
        <w:rPr>
          <w:rFonts w:ascii="Arial" w:hAnsi="Arial" w:cs="Arial"/>
          <w:sz w:val="24"/>
          <w:lang w:val="en-US"/>
        </w:rPr>
        <w:t xml:space="preserve"> or permanent </w:t>
      </w:r>
      <w:r w:rsidR="007A40B4">
        <w:rPr>
          <w:rFonts w:ascii="Arial" w:hAnsi="Arial" w:cs="Arial"/>
          <w:sz w:val="24"/>
          <w:lang w:val="en-US"/>
        </w:rPr>
        <w:t xml:space="preserve">amendments </w:t>
      </w:r>
      <w:r w:rsidR="00BF4343">
        <w:rPr>
          <w:rFonts w:ascii="Arial" w:hAnsi="Arial" w:cs="Arial"/>
          <w:sz w:val="24"/>
          <w:lang w:val="en-US"/>
        </w:rPr>
        <w:t xml:space="preserve">enabling the use of virtual or electronic tools or processes </w:t>
      </w:r>
      <w:r w:rsidRPr="00170B57">
        <w:rPr>
          <w:rFonts w:ascii="Arial" w:hAnsi="Arial" w:cs="Arial"/>
          <w:sz w:val="24"/>
          <w:lang w:val="en-US"/>
        </w:rPr>
        <w:t xml:space="preserve">are required under the </w:t>
      </w:r>
      <w:r>
        <w:rPr>
          <w:rFonts w:ascii="Arial" w:hAnsi="Arial" w:cs="Arial"/>
          <w:sz w:val="24"/>
          <w:lang w:val="en-US"/>
        </w:rPr>
        <w:t>CCA</w:t>
      </w:r>
      <w:r w:rsidRPr="00170B57">
        <w:rPr>
          <w:rFonts w:ascii="Arial" w:hAnsi="Arial" w:cs="Arial"/>
          <w:sz w:val="24"/>
          <w:lang w:val="en-US"/>
        </w:rPr>
        <w:t xml:space="preserve"> as </w:t>
      </w:r>
      <w:r>
        <w:rPr>
          <w:rFonts w:ascii="Arial" w:hAnsi="Arial" w:cs="Arial"/>
          <w:sz w:val="24"/>
          <w:lang w:val="en-US"/>
        </w:rPr>
        <w:t>co-ops</w:t>
      </w:r>
      <w:r w:rsidRPr="00170B57">
        <w:rPr>
          <w:rFonts w:ascii="Arial" w:hAnsi="Arial" w:cs="Arial"/>
          <w:sz w:val="24"/>
          <w:lang w:val="en-US"/>
        </w:rPr>
        <w:t xml:space="preserve"> </w:t>
      </w:r>
      <w:r>
        <w:rPr>
          <w:rFonts w:ascii="Arial" w:hAnsi="Arial" w:cs="Arial"/>
          <w:sz w:val="24"/>
          <w:lang w:val="en-US"/>
        </w:rPr>
        <w:t>adapt</w:t>
      </w:r>
      <w:r w:rsidRPr="00170B57">
        <w:rPr>
          <w:rFonts w:ascii="Arial" w:hAnsi="Arial" w:cs="Arial"/>
          <w:sz w:val="24"/>
          <w:lang w:val="en-US"/>
        </w:rPr>
        <w:t xml:space="preserve"> to </w:t>
      </w:r>
      <w:r w:rsidR="00B61058">
        <w:rPr>
          <w:rFonts w:ascii="Arial" w:hAnsi="Arial" w:cs="Arial"/>
          <w:sz w:val="24"/>
          <w:lang w:val="en-US"/>
        </w:rPr>
        <w:t>new ways of doing business that are digital/virtual allow</w:t>
      </w:r>
      <w:r w:rsidR="00C974FA">
        <w:rPr>
          <w:rFonts w:ascii="Arial" w:hAnsi="Arial" w:cs="Arial"/>
          <w:sz w:val="24"/>
          <w:lang w:val="en-US"/>
        </w:rPr>
        <w:t>ing</w:t>
      </w:r>
      <w:r w:rsidR="00B61058">
        <w:rPr>
          <w:rFonts w:ascii="Arial" w:hAnsi="Arial" w:cs="Arial"/>
          <w:sz w:val="24"/>
          <w:lang w:val="en-US"/>
        </w:rPr>
        <w:t xml:space="preserve"> for broader participation. </w:t>
      </w:r>
      <w:r>
        <w:rPr>
          <w:rFonts w:ascii="Arial" w:hAnsi="Arial" w:cs="Arial"/>
          <w:sz w:val="24"/>
          <w:lang w:val="en-US"/>
        </w:rPr>
        <w:t>.</w:t>
      </w:r>
    </w:p>
    <w:p w14:paraId="1C783760" w14:textId="38F85810" w:rsidR="00F27119" w:rsidRDefault="00481092" w:rsidP="00DB1DFD">
      <w:pPr>
        <w:spacing w:before="120" w:after="120" w:line="276" w:lineRule="auto"/>
        <w:rPr>
          <w:rFonts w:ascii="Arial" w:hAnsi="Arial" w:cs="Arial"/>
          <w:sz w:val="24"/>
          <w:lang w:val="en-US"/>
        </w:rPr>
      </w:pPr>
      <w:bookmarkStart w:id="0" w:name="_Hlk57302609"/>
      <w:r>
        <w:rPr>
          <w:rFonts w:ascii="Arial" w:hAnsi="Arial" w:cs="Arial"/>
          <w:sz w:val="24"/>
          <w:lang w:val="en-US"/>
        </w:rPr>
        <w:t xml:space="preserve">This consultation is focused on </w:t>
      </w:r>
      <w:r w:rsidR="00AA03F2">
        <w:rPr>
          <w:rFonts w:ascii="Arial" w:hAnsi="Arial" w:cs="Arial"/>
          <w:sz w:val="24"/>
          <w:lang w:val="en-US"/>
        </w:rPr>
        <w:t xml:space="preserve">the </w:t>
      </w:r>
      <w:r w:rsidR="00541E29">
        <w:rPr>
          <w:rFonts w:ascii="Arial" w:hAnsi="Arial" w:cs="Arial"/>
          <w:sz w:val="24"/>
          <w:lang w:val="en-US"/>
        </w:rPr>
        <w:t>use of telephonic and electronic tools or processes to facilitate the fulfillment of certain requirements under the CCA</w:t>
      </w:r>
      <w:r w:rsidR="00B61058">
        <w:rPr>
          <w:rFonts w:ascii="Arial" w:hAnsi="Arial" w:cs="Arial"/>
          <w:sz w:val="24"/>
          <w:lang w:val="en-US"/>
        </w:rPr>
        <w:t>.</w:t>
      </w:r>
      <w:bookmarkStart w:id="1" w:name="_GoBack"/>
      <w:bookmarkEnd w:id="1"/>
      <w:r w:rsidR="00541E29">
        <w:rPr>
          <w:rFonts w:ascii="Arial" w:hAnsi="Arial" w:cs="Arial"/>
          <w:sz w:val="24"/>
          <w:lang w:val="en-US"/>
        </w:rPr>
        <w:t xml:space="preserve"> </w:t>
      </w:r>
      <w:r w:rsidR="00BF4343">
        <w:rPr>
          <w:rFonts w:ascii="Arial" w:hAnsi="Arial" w:cs="Arial"/>
          <w:sz w:val="24"/>
          <w:lang w:val="en-US"/>
        </w:rPr>
        <w:t xml:space="preserve">Specifically, this consultation is </w:t>
      </w:r>
      <w:r w:rsidR="007C4893">
        <w:rPr>
          <w:rFonts w:ascii="Arial" w:hAnsi="Arial" w:cs="Arial"/>
          <w:sz w:val="24"/>
          <w:lang w:val="en-US"/>
        </w:rPr>
        <w:t xml:space="preserve">only </w:t>
      </w:r>
      <w:r w:rsidR="00BF4343">
        <w:rPr>
          <w:rFonts w:ascii="Arial" w:hAnsi="Arial" w:cs="Arial"/>
          <w:sz w:val="24"/>
          <w:lang w:val="en-US"/>
        </w:rPr>
        <w:t xml:space="preserve">seeking feedback on the </w:t>
      </w:r>
      <w:r w:rsidR="00BE507F">
        <w:rPr>
          <w:rFonts w:ascii="Arial" w:hAnsi="Arial" w:cs="Arial"/>
          <w:sz w:val="24"/>
          <w:lang w:val="en-US"/>
        </w:rPr>
        <w:t xml:space="preserve">telephonic </w:t>
      </w:r>
      <w:r w:rsidR="00BF4343">
        <w:rPr>
          <w:rFonts w:ascii="Arial" w:hAnsi="Arial" w:cs="Arial"/>
          <w:sz w:val="24"/>
          <w:lang w:val="en-US"/>
        </w:rPr>
        <w:t>or electronic facilitation of</w:t>
      </w:r>
      <w:r w:rsidR="00BE507F">
        <w:rPr>
          <w:rFonts w:ascii="Arial" w:hAnsi="Arial" w:cs="Arial"/>
          <w:sz w:val="24"/>
          <w:lang w:val="en-US"/>
        </w:rPr>
        <w:t xml:space="preserve"> requirements related to</w:t>
      </w:r>
      <w:r>
        <w:rPr>
          <w:rFonts w:ascii="Arial" w:hAnsi="Arial" w:cs="Arial"/>
          <w:sz w:val="24"/>
          <w:lang w:val="en-US"/>
        </w:rPr>
        <w:t xml:space="preserve"> (1) meetings, (2) notices</w:t>
      </w:r>
      <w:r w:rsidR="00BE507F">
        <w:rPr>
          <w:rFonts w:ascii="Arial" w:hAnsi="Arial" w:cs="Arial"/>
          <w:sz w:val="24"/>
          <w:lang w:val="en-US"/>
        </w:rPr>
        <w:t xml:space="preserve"> and documents,</w:t>
      </w:r>
      <w:r>
        <w:rPr>
          <w:rFonts w:ascii="Arial" w:hAnsi="Arial" w:cs="Arial"/>
          <w:sz w:val="24"/>
          <w:lang w:val="en-US"/>
        </w:rPr>
        <w:t xml:space="preserve"> and (3) records</w:t>
      </w:r>
      <w:r w:rsidRPr="00D5746E">
        <w:rPr>
          <w:rFonts w:ascii="Arial" w:hAnsi="Arial" w:cs="Arial"/>
          <w:sz w:val="24"/>
          <w:lang w:val="en-US"/>
        </w:rPr>
        <w:t>.</w:t>
      </w:r>
      <w:r>
        <w:rPr>
          <w:rFonts w:ascii="Arial" w:hAnsi="Arial" w:cs="Arial"/>
          <w:sz w:val="24"/>
          <w:lang w:val="en-US"/>
        </w:rPr>
        <w:t xml:space="preserve"> </w:t>
      </w:r>
      <w:bookmarkEnd w:id="0"/>
      <w:r w:rsidR="00AC5BD6">
        <w:rPr>
          <w:rFonts w:ascii="Arial" w:hAnsi="Arial" w:cs="Arial"/>
          <w:sz w:val="24"/>
          <w:lang w:val="en-US"/>
        </w:rPr>
        <w:t xml:space="preserve">There </w:t>
      </w:r>
      <w:r w:rsidR="007D0AB3">
        <w:rPr>
          <w:rFonts w:ascii="Arial" w:hAnsi="Arial" w:cs="Arial"/>
          <w:sz w:val="24"/>
          <w:lang w:val="en-US"/>
        </w:rPr>
        <w:t xml:space="preserve">may </w:t>
      </w:r>
      <w:r w:rsidR="00AC5BD6">
        <w:rPr>
          <w:rFonts w:ascii="Arial" w:hAnsi="Arial" w:cs="Arial"/>
          <w:sz w:val="24"/>
          <w:lang w:val="en-US"/>
        </w:rPr>
        <w:t>be future opportunities to provide feedback on additional topics related to other c</w:t>
      </w:r>
      <w:r w:rsidR="00294EDC">
        <w:rPr>
          <w:rFonts w:ascii="Arial" w:hAnsi="Arial" w:cs="Arial"/>
          <w:sz w:val="24"/>
          <w:lang w:val="en-US"/>
        </w:rPr>
        <w:t>o-op</w:t>
      </w:r>
      <w:r w:rsidR="00AC5BD6">
        <w:rPr>
          <w:rFonts w:ascii="Arial" w:hAnsi="Arial" w:cs="Arial"/>
          <w:sz w:val="24"/>
          <w:lang w:val="en-US"/>
        </w:rPr>
        <w:t xml:space="preserve"> matters. </w:t>
      </w:r>
    </w:p>
    <w:p w14:paraId="246AD5F6" w14:textId="509C6FC2" w:rsidR="006C2FB7" w:rsidRPr="001727B3" w:rsidRDefault="006C2FB7" w:rsidP="00F27119">
      <w:pPr>
        <w:spacing w:before="240" w:after="120" w:line="276" w:lineRule="auto"/>
        <w:rPr>
          <w:rFonts w:ascii="Arial" w:hAnsi="Arial" w:cs="Arial"/>
          <w:b/>
          <w:sz w:val="28"/>
          <w:szCs w:val="24"/>
          <w:lang w:val="en-US"/>
        </w:rPr>
      </w:pPr>
      <w:r w:rsidRPr="001727B3">
        <w:rPr>
          <w:rFonts w:ascii="Arial" w:hAnsi="Arial" w:cs="Arial"/>
          <w:b/>
          <w:sz w:val="28"/>
          <w:szCs w:val="24"/>
          <w:lang w:val="en-US"/>
        </w:rPr>
        <w:t>Section 1: Meetings</w:t>
      </w:r>
    </w:p>
    <w:p w14:paraId="319F0CBE" w14:textId="7CD16F87" w:rsidR="006C2FB7" w:rsidRPr="00170B57" w:rsidRDefault="006C2FB7" w:rsidP="00090DF3">
      <w:pPr>
        <w:spacing w:before="120" w:after="120" w:line="276" w:lineRule="auto"/>
        <w:rPr>
          <w:rFonts w:ascii="Arial" w:hAnsi="Arial" w:cs="Arial"/>
          <w:color w:val="FF0000"/>
          <w:sz w:val="24"/>
          <w:u w:val="single"/>
          <w:lang w:val="en-US"/>
        </w:rPr>
      </w:pPr>
      <w:r w:rsidRPr="00170B57">
        <w:rPr>
          <w:rFonts w:ascii="Arial" w:hAnsi="Arial" w:cs="Arial"/>
          <w:sz w:val="24"/>
          <w:u w:val="single"/>
          <w:lang w:val="en-US"/>
        </w:rPr>
        <w:t>Context</w:t>
      </w:r>
      <w:r w:rsidR="00667AF1" w:rsidRPr="00170B57">
        <w:rPr>
          <w:rFonts w:ascii="Arial" w:hAnsi="Arial" w:cs="Arial"/>
          <w:sz w:val="24"/>
          <w:u w:val="single"/>
          <w:lang w:val="en-US"/>
        </w:rPr>
        <w:t xml:space="preserve"> </w:t>
      </w:r>
    </w:p>
    <w:p w14:paraId="02FC2947" w14:textId="331ECB9D" w:rsidR="008127B4" w:rsidRDefault="007A40B4" w:rsidP="00090DF3">
      <w:pPr>
        <w:spacing w:before="120" w:after="120" w:line="276" w:lineRule="auto"/>
        <w:rPr>
          <w:rFonts w:ascii="Arial" w:hAnsi="Arial" w:cs="Arial"/>
          <w:sz w:val="24"/>
          <w:lang w:val="en-US"/>
        </w:rPr>
      </w:pPr>
      <w:r>
        <w:rPr>
          <w:rFonts w:ascii="Arial" w:hAnsi="Arial" w:cs="Arial"/>
          <w:sz w:val="24"/>
          <w:lang w:val="en-US"/>
        </w:rPr>
        <w:t xml:space="preserve">Prior to temporary legislative amendments </w:t>
      </w:r>
      <w:r w:rsidR="005D39D2">
        <w:rPr>
          <w:rFonts w:ascii="Arial" w:hAnsi="Arial" w:cs="Arial"/>
          <w:sz w:val="24"/>
          <w:lang w:val="en-US"/>
        </w:rPr>
        <w:t>that are currently in force</w:t>
      </w:r>
      <w:r>
        <w:rPr>
          <w:rFonts w:ascii="Arial" w:hAnsi="Arial" w:cs="Arial"/>
          <w:sz w:val="24"/>
          <w:lang w:val="en-US"/>
        </w:rPr>
        <w:t>, t</w:t>
      </w:r>
      <w:r w:rsidR="00450528" w:rsidRPr="00170B57">
        <w:rPr>
          <w:rFonts w:ascii="Arial" w:hAnsi="Arial" w:cs="Arial"/>
          <w:sz w:val="24"/>
          <w:lang w:val="en-US"/>
        </w:rPr>
        <w:t xml:space="preserve">he </w:t>
      </w:r>
      <w:r w:rsidR="007211A5">
        <w:rPr>
          <w:rFonts w:ascii="Arial" w:hAnsi="Arial" w:cs="Arial"/>
          <w:sz w:val="24"/>
          <w:lang w:val="en-US"/>
        </w:rPr>
        <w:t xml:space="preserve">CCA </w:t>
      </w:r>
      <w:r w:rsidR="00450528" w:rsidRPr="007211A5">
        <w:rPr>
          <w:rFonts w:ascii="Arial" w:hAnsi="Arial" w:cs="Arial"/>
          <w:sz w:val="24"/>
          <w:lang w:val="en-US"/>
        </w:rPr>
        <w:t>generally</w:t>
      </w:r>
      <w:r w:rsidR="00450528" w:rsidRPr="00170B57">
        <w:rPr>
          <w:rFonts w:ascii="Arial" w:hAnsi="Arial" w:cs="Arial"/>
          <w:sz w:val="24"/>
          <w:lang w:val="en-US"/>
        </w:rPr>
        <w:t xml:space="preserve"> allow</w:t>
      </w:r>
      <w:r w:rsidR="007C4893">
        <w:rPr>
          <w:rFonts w:ascii="Arial" w:hAnsi="Arial" w:cs="Arial"/>
          <w:sz w:val="24"/>
          <w:lang w:val="en-US"/>
        </w:rPr>
        <w:t>ed</w:t>
      </w:r>
      <w:r w:rsidR="00450528" w:rsidRPr="00170B57">
        <w:rPr>
          <w:rFonts w:ascii="Arial" w:hAnsi="Arial" w:cs="Arial"/>
          <w:sz w:val="24"/>
          <w:lang w:val="en-US"/>
        </w:rPr>
        <w:t xml:space="preserve"> </w:t>
      </w:r>
      <w:r w:rsidR="001D1306">
        <w:rPr>
          <w:rFonts w:ascii="Arial" w:hAnsi="Arial" w:cs="Arial"/>
          <w:sz w:val="24"/>
          <w:lang w:val="en-US"/>
        </w:rPr>
        <w:t xml:space="preserve">co-ops to hold </w:t>
      </w:r>
      <w:r w:rsidR="00450528" w:rsidRPr="00170B57">
        <w:rPr>
          <w:rFonts w:ascii="Arial" w:hAnsi="Arial" w:cs="Arial"/>
          <w:sz w:val="24"/>
          <w:lang w:val="en-US"/>
        </w:rPr>
        <w:t xml:space="preserve">meetings </w:t>
      </w:r>
      <w:r w:rsidR="00285AEE">
        <w:rPr>
          <w:rFonts w:ascii="Arial" w:hAnsi="Arial" w:cs="Arial"/>
          <w:sz w:val="24"/>
          <w:lang w:val="en-US"/>
        </w:rPr>
        <w:t>through electronic or telephonic means</w:t>
      </w:r>
      <w:r w:rsidR="00450528">
        <w:rPr>
          <w:rFonts w:ascii="Arial" w:hAnsi="Arial" w:cs="Arial"/>
          <w:sz w:val="24"/>
          <w:lang w:val="en-US"/>
        </w:rPr>
        <w:t xml:space="preserve">, including </w:t>
      </w:r>
      <w:r w:rsidR="001D1306">
        <w:rPr>
          <w:rFonts w:ascii="Arial" w:hAnsi="Arial" w:cs="Arial"/>
          <w:sz w:val="24"/>
          <w:lang w:val="en-US"/>
        </w:rPr>
        <w:t xml:space="preserve">allowing </w:t>
      </w:r>
      <w:r w:rsidR="00450528">
        <w:rPr>
          <w:rFonts w:ascii="Arial" w:hAnsi="Arial" w:cs="Arial"/>
          <w:sz w:val="24"/>
          <w:lang w:val="en-US"/>
        </w:rPr>
        <w:t xml:space="preserve">votes </w:t>
      </w:r>
      <w:r w:rsidR="001D1306">
        <w:rPr>
          <w:rFonts w:ascii="Arial" w:hAnsi="Arial" w:cs="Arial"/>
          <w:sz w:val="24"/>
          <w:lang w:val="en-US"/>
        </w:rPr>
        <w:t xml:space="preserve">to </w:t>
      </w:r>
      <w:r w:rsidR="00450528">
        <w:rPr>
          <w:rFonts w:ascii="Arial" w:hAnsi="Arial" w:cs="Arial"/>
          <w:sz w:val="24"/>
          <w:lang w:val="en-US"/>
        </w:rPr>
        <w:t>tak</w:t>
      </w:r>
      <w:r w:rsidR="001D1306">
        <w:rPr>
          <w:rFonts w:ascii="Arial" w:hAnsi="Arial" w:cs="Arial"/>
          <w:sz w:val="24"/>
          <w:lang w:val="en-US"/>
        </w:rPr>
        <w:t xml:space="preserve">e </w:t>
      </w:r>
      <w:r w:rsidR="00450528">
        <w:rPr>
          <w:rFonts w:ascii="Arial" w:hAnsi="Arial" w:cs="Arial"/>
          <w:sz w:val="24"/>
          <w:lang w:val="en-US"/>
        </w:rPr>
        <w:t>place</w:t>
      </w:r>
      <w:r w:rsidR="000E6ADB">
        <w:rPr>
          <w:rFonts w:ascii="Arial" w:hAnsi="Arial" w:cs="Arial"/>
          <w:sz w:val="24"/>
          <w:lang w:val="en-US"/>
        </w:rPr>
        <w:t xml:space="preserve"> by telephonic or</w:t>
      </w:r>
      <w:r w:rsidR="00450528">
        <w:rPr>
          <w:rFonts w:ascii="Arial" w:hAnsi="Arial" w:cs="Arial"/>
          <w:sz w:val="24"/>
          <w:lang w:val="en-US"/>
        </w:rPr>
        <w:t xml:space="preserve"> electronic</w:t>
      </w:r>
      <w:r w:rsidR="0092772B">
        <w:rPr>
          <w:rFonts w:ascii="Arial" w:hAnsi="Arial" w:cs="Arial"/>
          <w:sz w:val="24"/>
          <w:lang w:val="en-US"/>
        </w:rPr>
        <w:t xml:space="preserve"> means</w:t>
      </w:r>
      <w:r w:rsidR="00450528">
        <w:rPr>
          <w:rFonts w:ascii="Arial" w:hAnsi="Arial" w:cs="Arial"/>
          <w:sz w:val="24"/>
          <w:lang w:val="en-US"/>
        </w:rPr>
        <w:t xml:space="preserve"> </w:t>
      </w:r>
      <w:r w:rsidR="00450528" w:rsidRPr="00170B57">
        <w:rPr>
          <w:rFonts w:ascii="Arial" w:hAnsi="Arial" w:cs="Arial"/>
          <w:sz w:val="24"/>
          <w:lang w:val="en-US"/>
        </w:rPr>
        <w:t xml:space="preserve">as long as </w:t>
      </w:r>
      <w:r w:rsidR="00450528">
        <w:rPr>
          <w:rFonts w:ascii="Arial" w:hAnsi="Arial" w:cs="Arial"/>
          <w:sz w:val="24"/>
          <w:lang w:val="en-US"/>
        </w:rPr>
        <w:t>the</w:t>
      </w:r>
      <w:r w:rsidR="00C8737D">
        <w:rPr>
          <w:rFonts w:ascii="Arial" w:hAnsi="Arial" w:cs="Arial"/>
          <w:sz w:val="24"/>
          <w:lang w:val="en-US"/>
        </w:rPr>
        <w:t xml:space="preserve"> </w:t>
      </w:r>
      <w:r w:rsidR="001D1306">
        <w:rPr>
          <w:rFonts w:ascii="Arial" w:hAnsi="Arial" w:cs="Arial"/>
          <w:sz w:val="24"/>
          <w:lang w:val="en-US"/>
        </w:rPr>
        <w:t>co-op passed</w:t>
      </w:r>
      <w:r w:rsidR="00450528" w:rsidRPr="00170B57">
        <w:rPr>
          <w:rFonts w:ascii="Arial" w:hAnsi="Arial" w:cs="Arial"/>
          <w:sz w:val="24"/>
          <w:lang w:val="en-US"/>
        </w:rPr>
        <w:t xml:space="preserve"> by-law</w:t>
      </w:r>
      <w:r w:rsidR="00450528">
        <w:rPr>
          <w:rFonts w:ascii="Arial" w:hAnsi="Arial" w:cs="Arial"/>
          <w:sz w:val="24"/>
          <w:lang w:val="en-US"/>
        </w:rPr>
        <w:t>s allowing it</w:t>
      </w:r>
      <w:r w:rsidR="00450528" w:rsidRPr="00170B57">
        <w:rPr>
          <w:rFonts w:ascii="Arial" w:hAnsi="Arial" w:cs="Arial"/>
          <w:sz w:val="24"/>
          <w:lang w:val="en-US"/>
        </w:rPr>
        <w:t>. However, th</w:t>
      </w:r>
      <w:r w:rsidR="007211A5">
        <w:rPr>
          <w:rFonts w:ascii="Arial" w:hAnsi="Arial" w:cs="Arial"/>
          <w:sz w:val="24"/>
          <w:lang w:val="en-US"/>
        </w:rPr>
        <w:t xml:space="preserve">e CCA </w:t>
      </w:r>
      <w:r w:rsidR="001D1306">
        <w:rPr>
          <w:rFonts w:ascii="Arial" w:hAnsi="Arial" w:cs="Arial"/>
          <w:sz w:val="24"/>
          <w:lang w:val="en-US"/>
        </w:rPr>
        <w:t>exclude</w:t>
      </w:r>
      <w:r>
        <w:rPr>
          <w:rFonts w:ascii="Arial" w:hAnsi="Arial" w:cs="Arial"/>
          <w:sz w:val="24"/>
          <w:lang w:val="en-US"/>
        </w:rPr>
        <w:t>d</w:t>
      </w:r>
      <w:r w:rsidR="001D1306">
        <w:rPr>
          <w:rFonts w:ascii="Arial" w:hAnsi="Arial" w:cs="Arial"/>
          <w:sz w:val="24"/>
          <w:lang w:val="en-US"/>
        </w:rPr>
        <w:t xml:space="preserve"> </w:t>
      </w:r>
      <w:r w:rsidR="001316D4">
        <w:rPr>
          <w:rFonts w:ascii="Arial" w:hAnsi="Arial" w:cs="Arial"/>
          <w:sz w:val="24"/>
          <w:lang w:val="en-US"/>
        </w:rPr>
        <w:t>n</w:t>
      </w:r>
      <w:r w:rsidR="00450528">
        <w:rPr>
          <w:rFonts w:ascii="Arial" w:hAnsi="Arial" w:cs="Arial"/>
          <w:sz w:val="24"/>
          <w:lang w:val="en-US"/>
        </w:rPr>
        <w:t xml:space="preserve">on-profit </w:t>
      </w:r>
      <w:r w:rsidR="001D1306">
        <w:rPr>
          <w:rFonts w:ascii="Arial" w:hAnsi="Arial" w:cs="Arial"/>
          <w:sz w:val="24"/>
          <w:lang w:val="en-US"/>
        </w:rPr>
        <w:t>h</w:t>
      </w:r>
      <w:r w:rsidR="00450528">
        <w:rPr>
          <w:rFonts w:ascii="Arial" w:hAnsi="Arial" w:cs="Arial"/>
          <w:sz w:val="24"/>
          <w:lang w:val="en-US"/>
        </w:rPr>
        <w:t xml:space="preserve">ousing </w:t>
      </w:r>
      <w:r w:rsidR="001D1306">
        <w:rPr>
          <w:rFonts w:ascii="Arial" w:hAnsi="Arial" w:cs="Arial"/>
          <w:sz w:val="24"/>
          <w:lang w:val="en-US"/>
        </w:rPr>
        <w:t>c</w:t>
      </w:r>
      <w:r w:rsidR="00450528">
        <w:rPr>
          <w:rFonts w:ascii="Arial" w:hAnsi="Arial" w:cs="Arial"/>
          <w:sz w:val="24"/>
          <w:lang w:val="en-US"/>
        </w:rPr>
        <w:t xml:space="preserve">o-operatives </w:t>
      </w:r>
      <w:r w:rsidR="001D1306">
        <w:rPr>
          <w:rFonts w:ascii="Arial" w:hAnsi="Arial" w:cs="Arial"/>
          <w:sz w:val="24"/>
          <w:lang w:val="en-US"/>
        </w:rPr>
        <w:t>from the ability to pass by-laws enabling themselves to</w:t>
      </w:r>
      <w:r w:rsidR="00450528">
        <w:rPr>
          <w:rFonts w:ascii="Arial" w:hAnsi="Arial" w:cs="Arial"/>
          <w:sz w:val="24"/>
          <w:lang w:val="en-US"/>
        </w:rPr>
        <w:t xml:space="preserve"> hold meetings</w:t>
      </w:r>
      <w:r w:rsidR="0093046D">
        <w:rPr>
          <w:rFonts w:ascii="Arial" w:hAnsi="Arial" w:cs="Arial"/>
          <w:sz w:val="24"/>
          <w:lang w:val="en-US"/>
        </w:rPr>
        <w:t xml:space="preserve"> through electronic or telephonic means</w:t>
      </w:r>
      <w:r w:rsidR="00450528">
        <w:rPr>
          <w:rFonts w:ascii="Arial" w:hAnsi="Arial" w:cs="Arial"/>
          <w:sz w:val="24"/>
          <w:lang w:val="en-US"/>
        </w:rPr>
        <w:t xml:space="preserve"> or vot</w:t>
      </w:r>
      <w:r w:rsidR="001D1306">
        <w:rPr>
          <w:rFonts w:ascii="Arial" w:hAnsi="Arial" w:cs="Arial"/>
          <w:sz w:val="24"/>
          <w:lang w:val="en-US"/>
        </w:rPr>
        <w:t>e</w:t>
      </w:r>
      <w:r w:rsidR="00450528">
        <w:rPr>
          <w:rFonts w:ascii="Arial" w:hAnsi="Arial" w:cs="Arial"/>
          <w:sz w:val="24"/>
          <w:lang w:val="en-US"/>
        </w:rPr>
        <w:t xml:space="preserve"> </w:t>
      </w:r>
      <w:r w:rsidR="000E6ADB">
        <w:rPr>
          <w:rFonts w:ascii="Arial" w:hAnsi="Arial" w:cs="Arial"/>
          <w:sz w:val="24"/>
          <w:lang w:val="en-US"/>
        </w:rPr>
        <w:t xml:space="preserve">by mail or by telephonic or </w:t>
      </w:r>
      <w:r w:rsidR="00450528">
        <w:rPr>
          <w:rFonts w:ascii="Arial" w:hAnsi="Arial" w:cs="Arial"/>
          <w:sz w:val="24"/>
          <w:lang w:val="en-US"/>
        </w:rPr>
        <w:t>electronic</w:t>
      </w:r>
      <w:r w:rsidR="000E6ADB">
        <w:rPr>
          <w:rFonts w:ascii="Arial" w:hAnsi="Arial" w:cs="Arial"/>
          <w:sz w:val="24"/>
          <w:lang w:val="en-US"/>
        </w:rPr>
        <w:t xml:space="preserve"> means</w:t>
      </w:r>
      <w:r w:rsidR="005A41B1">
        <w:rPr>
          <w:rFonts w:ascii="Arial" w:hAnsi="Arial" w:cs="Arial"/>
          <w:sz w:val="24"/>
          <w:lang w:val="en-US"/>
        </w:rPr>
        <w:t xml:space="preserve">. </w:t>
      </w:r>
    </w:p>
    <w:p w14:paraId="5D27492C" w14:textId="5D6958C4" w:rsidR="007E245F" w:rsidRDefault="00AC4C84" w:rsidP="00090DF3">
      <w:pPr>
        <w:spacing w:before="120" w:after="120" w:line="276" w:lineRule="auto"/>
        <w:rPr>
          <w:rFonts w:ascii="Arial" w:hAnsi="Arial" w:cs="Arial"/>
          <w:sz w:val="24"/>
          <w:lang w:val="en-US"/>
        </w:rPr>
      </w:pPr>
      <w:r>
        <w:rPr>
          <w:rFonts w:ascii="Arial" w:hAnsi="Arial" w:cs="Arial"/>
          <w:sz w:val="24"/>
          <w:lang w:val="en-US"/>
        </w:rPr>
        <w:t>I</w:t>
      </w:r>
      <w:r w:rsidR="00034CF1">
        <w:rPr>
          <w:rFonts w:ascii="Arial" w:hAnsi="Arial" w:cs="Arial"/>
          <w:sz w:val="24"/>
          <w:lang w:val="en-US"/>
        </w:rPr>
        <w:t xml:space="preserve">n response to the COVID-19 pandemic, </w:t>
      </w:r>
      <w:r w:rsidR="004A53C2">
        <w:rPr>
          <w:rFonts w:ascii="Arial" w:hAnsi="Arial" w:cs="Arial"/>
          <w:sz w:val="24"/>
          <w:lang w:val="en-US"/>
        </w:rPr>
        <w:t xml:space="preserve">the </w:t>
      </w:r>
      <w:r w:rsidR="00116FC3">
        <w:rPr>
          <w:rFonts w:ascii="Arial" w:hAnsi="Arial" w:cs="Arial"/>
          <w:sz w:val="24"/>
          <w:lang w:val="en-US"/>
        </w:rPr>
        <w:t xml:space="preserve">Legislature passed </w:t>
      </w:r>
      <w:r w:rsidR="004A53C2">
        <w:rPr>
          <w:rFonts w:ascii="Arial" w:hAnsi="Arial" w:cs="Arial"/>
          <w:sz w:val="24"/>
          <w:lang w:val="en-US"/>
        </w:rPr>
        <w:t xml:space="preserve">temporary legislative amendments to the </w:t>
      </w:r>
      <w:r w:rsidR="00F13E3E">
        <w:rPr>
          <w:rFonts w:ascii="Arial" w:hAnsi="Arial" w:cs="Arial"/>
          <w:sz w:val="24"/>
          <w:lang w:val="en-US"/>
        </w:rPr>
        <w:t>CCA</w:t>
      </w:r>
      <w:r w:rsidR="004A53C2">
        <w:rPr>
          <w:rFonts w:ascii="Arial" w:hAnsi="Arial" w:cs="Arial"/>
          <w:sz w:val="24"/>
          <w:lang w:val="en-US"/>
        </w:rPr>
        <w:t xml:space="preserve"> </w:t>
      </w:r>
      <w:r w:rsidR="00487252">
        <w:rPr>
          <w:rFonts w:ascii="Arial" w:hAnsi="Arial" w:cs="Arial"/>
          <w:sz w:val="24"/>
          <w:lang w:val="en-US"/>
        </w:rPr>
        <w:t xml:space="preserve">to permit co-ops to hold meetings </w:t>
      </w:r>
      <w:r w:rsidR="00285AEE">
        <w:rPr>
          <w:rFonts w:ascii="Arial" w:hAnsi="Arial" w:cs="Arial"/>
          <w:sz w:val="24"/>
          <w:lang w:val="en-US"/>
        </w:rPr>
        <w:t>through electronic or telephonic means</w:t>
      </w:r>
      <w:r w:rsidR="00034CF1">
        <w:rPr>
          <w:rFonts w:ascii="Arial" w:hAnsi="Arial" w:cs="Arial"/>
          <w:sz w:val="24"/>
          <w:lang w:val="en-US"/>
        </w:rPr>
        <w:t xml:space="preserve"> including by addressing related matters to facilitat</w:t>
      </w:r>
      <w:r w:rsidR="0093046D">
        <w:rPr>
          <w:rFonts w:ascii="Arial" w:hAnsi="Arial" w:cs="Arial"/>
          <w:sz w:val="24"/>
          <w:lang w:val="en-US"/>
        </w:rPr>
        <w:t>e meetings electronically</w:t>
      </w:r>
      <w:r w:rsidR="00034CF1">
        <w:rPr>
          <w:rFonts w:ascii="Arial" w:hAnsi="Arial" w:cs="Arial"/>
          <w:sz w:val="24"/>
          <w:lang w:val="en-US"/>
        </w:rPr>
        <w:t xml:space="preserve">, </w:t>
      </w:r>
      <w:r w:rsidR="00487252">
        <w:rPr>
          <w:rFonts w:ascii="Arial" w:hAnsi="Arial" w:cs="Arial"/>
          <w:sz w:val="24"/>
          <w:lang w:val="en-US"/>
        </w:rPr>
        <w:t>notwithstanding certain requirements</w:t>
      </w:r>
      <w:r w:rsidR="00034CF1">
        <w:rPr>
          <w:rFonts w:ascii="Arial" w:hAnsi="Arial" w:cs="Arial"/>
          <w:sz w:val="24"/>
          <w:lang w:val="en-US"/>
        </w:rPr>
        <w:t xml:space="preserve">. </w:t>
      </w:r>
      <w:r w:rsidR="00487252">
        <w:rPr>
          <w:rFonts w:ascii="Arial" w:hAnsi="Arial" w:cs="Arial"/>
          <w:sz w:val="24"/>
          <w:lang w:val="en-US"/>
        </w:rPr>
        <w:t>These amendments also</w:t>
      </w:r>
      <w:r w:rsidR="00EA147A">
        <w:rPr>
          <w:rFonts w:ascii="Arial" w:hAnsi="Arial" w:cs="Arial"/>
          <w:sz w:val="24"/>
          <w:lang w:val="en-US"/>
        </w:rPr>
        <w:t xml:space="preserve"> suspend</w:t>
      </w:r>
      <w:r w:rsidR="00123DC3">
        <w:rPr>
          <w:rFonts w:ascii="Arial" w:hAnsi="Arial" w:cs="Arial"/>
          <w:sz w:val="24"/>
          <w:lang w:val="en-US"/>
        </w:rPr>
        <w:t>ed</w:t>
      </w:r>
      <w:r w:rsidR="00EA147A">
        <w:rPr>
          <w:rFonts w:ascii="Arial" w:hAnsi="Arial" w:cs="Arial"/>
          <w:sz w:val="24"/>
          <w:lang w:val="en-US"/>
        </w:rPr>
        <w:t xml:space="preserve"> in-person voting and permit voting by </w:t>
      </w:r>
      <w:r w:rsidR="000E6ADB">
        <w:rPr>
          <w:rFonts w:ascii="Arial" w:hAnsi="Arial" w:cs="Arial"/>
          <w:sz w:val="24"/>
          <w:lang w:val="en-US"/>
        </w:rPr>
        <w:t xml:space="preserve">mail or by telephonic or </w:t>
      </w:r>
      <w:r w:rsidR="00EA147A">
        <w:rPr>
          <w:rFonts w:ascii="Arial" w:hAnsi="Arial" w:cs="Arial"/>
          <w:sz w:val="24"/>
          <w:lang w:val="en-US"/>
        </w:rPr>
        <w:t xml:space="preserve">electronic means whether or not the articles or by-laws of a co-op allow for it (including non-profit housing co-ops). </w:t>
      </w:r>
      <w:r w:rsidR="00034CF1">
        <w:rPr>
          <w:rFonts w:ascii="Arial" w:hAnsi="Arial" w:cs="Arial"/>
          <w:sz w:val="24"/>
          <w:lang w:val="en-US"/>
        </w:rPr>
        <w:t>These temporary changes will remain in effect until May 31, 2021, subject to further extension</w:t>
      </w:r>
      <w:r w:rsidR="00116FC3">
        <w:rPr>
          <w:rFonts w:ascii="Arial" w:hAnsi="Arial" w:cs="Arial"/>
          <w:sz w:val="24"/>
          <w:lang w:val="en-US"/>
        </w:rPr>
        <w:t xml:space="preserve"> by regulation</w:t>
      </w:r>
      <w:r w:rsidR="00034CF1">
        <w:rPr>
          <w:rFonts w:ascii="Arial" w:hAnsi="Arial" w:cs="Arial"/>
          <w:sz w:val="24"/>
          <w:lang w:val="en-US"/>
        </w:rPr>
        <w:t xml:space="preserve">. </w:t>
      </w:r>
    </w:p>
    <w:p w14:paraId="05ABD6C9" w14:textId="1358453B" w:rsidR="00256E9B" w:rsidRDefault="006C2FB7"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Consultation Questions</w:t>
      </w:r>
    </w:p>
    <w:p w14:paraId="12B68296" w14:textId="75472164" w:rsidR="00A15929" w:rsidRPr="000F079C" w:rsidRDefault="00450528" w:rsidP="00090DF3">
      <w:pPr>
        <w:pStyle w:val="ListParagraph"/>
        <w:numPr>
          <w:ilvl w:val="0"/>
          <w:numId w:val="5"/>
        </w:numPr>
        <w:spacing w:before="120" w:after="120" w:line="276" w:lineRule="auto"/>
        <w:contextualSpacing w:val="0"/>
        <w:rPr>
          <w:rFonts w:ascii="Arial" w:hAnsi="Arial" w:cs="Arial"/>
          <w:sz w:val="24"/>
          <w:lang w:val="en-US"/>
        </w:rPr>
      </w:pPr>
      <w:r w:rsidRPr="000F079C">
        <w:rPr>
          <w:rFonts w:ascii="Arial" w:hAnsi="Arial" w:cs="Arial"/>
          <w:sz w:val="24"/>
          <w:lang w:val="en-US"/>
        </w:rPr>
        <w:t xml:space="preserve">Should the </w:t>
      </w:r>
      <w:r w:rsidR="004A53C2" w:rsidRPr="000F079C">
        <w:rPr>
          <w:rFonts w:ascii="Arial" w:hAnsi="Arial" w:cs="Arial"/>
          <w:sz w:val="24"/>
          <w:lang w:val="en-US"/>
        </w:rPr>
        <w:t xml:space="preserve">temporary legislative amendments </w:t>
      </w:r>
      <w:r w:rsidR="007E245F" w:rsidRPr="000F079C">
        <w:rPr>
          <w:rFonts w:ascii="Arial" w:hAnsi="Arial" w:cs="Arial"/>
          <w:sz w:val="24"/>
          <w:lang w:val="en-US"/>
        </w:rPr>
        <w:t>to the</w:t>
      </w:r>
      <w:r w:rsidR="007211A5" w:rsidRPr="000F079C">
        <w:rPr>
          <w:rFonts w:ascii="Arial" w:hAnsi="Arial" w:cs="Arial"/>
          <w:sz w:val="24"/>
          <w:lang w:val="en-US"/>
        </w:rPr>
        <w:t xml:space="preserve"> CCA </w:t>
      </w:r>
      <w:r w:rsidR="004A53C2" w:rsidRPr="000F079C">
        <w:rPr>
          <w:rFonts w:ascii="Arial" w:hAnsi="Arial" w:cs="Arial"/>
          <w:sz w:val="24"/>
          <w:lang w:val="en-US"/>
        </w:rPr>
        <w:t>that remove</w:t>
      </w:r>
      <w:r w:rsidR="00A15929" w:rsidRPr="000F079C">
        <w:rPr>
          <w:rFonts w:ascii="Arial" w:hAnsi="Arial" w:cs="Arial"/>
          <w:sz w:val="24"/>
          <w:lang w:val="en-US"/>
        </w:rPr>
        <w:t>d</w:t>
      </w:r>
      <w:r w:rsidR="004A53C2" w:rsidRPr="000F079C">
        <w:rPr>
          <w:rFonts w:ascii="Arial" w:hAnsi="Arial" w:cs="Arial"/>
          <w:sz w:val="24"/>
          <w:lang w:val="en-US"/>
        </w:rPr>
        <w:t xml:space="preserve"> the requirement to have by-laws in place</w:t>
      </w:r>
      <w:r w:rsidR="001072C5" w:rsidRPr="000F079C">
        <w:rPr>
          <w:rFonts w:ascii="Arial" w:hAnsi="Arial" w:cs="Arial"/>
          <w:sz w:val="24"/>
          <w:lang w:val="en-US"/>
        </w:rPr>
        <w:t xml:space="preserve"> </w:t>
      </w:r>
      <w:r w:rsidR="004A53C2" w:rsidRPr="000F079C">
        <w:rPr>
          <w:rFonts w:ascii="Arial" w:hAnsi="Arial" w:cs="Arial"/>
          <w:sz w:val="24"/>
          <w:lang w:val="en-US"/>
        </w:rPr>
        <w:t xml:space="preserve">generally allowing </w:t>
      </w:r>
      <w:r w:rsidR="00FE3B6A" w:rsidRPr="000F079C">
        <w:rPr>
          <w:rFonts w:ascii="Arial" w:hAnsi="Arial" w:cs="Arial"/>
          <w:sz w:val="24"/>
          <w:lang w:val="en-US"/>
        </w:rPr>
        <w:t xml:space="preserve">members’ and board and executive </w:t>
      </w:r>
      <w:r w:rsidR="004A53C2" w:rsidRPr="000F079C">
        <w:rPr>
          <w:rFonts w:ascii="Arial" w:hAnsi="Arial" w:cs="Arial"/>
          <w:sz w:val="24"/>
          <w:lang w:val="en-US"/>
        </w:rPr>
        <w:t xml:space="preserve">meetings to be held by </w:t>
      </w:r>
      <w:r w:rsidR="001727B3">
        <w:rPr>
          <w:rFonts w:ascii="Arial" w:hAnsi="Arial" w:cs="Arial"/>
          <w:sz w:val="24"/>
          <w:lang w:val="en-US"/>
        </w:rPr>
        <w:t>electronic or telephonic</w:t>
      </w:r>
      <w:r w:rsidR="001072C5" w:rsidRPr="000F079C">
        <w:rPr>
          <w:rFonts w:ascii="Arial" w:hAnsi="Arial" w:cs="Arial"/>
          <w:sz w:val="24"/>
          <w:lang w:val="en-US"/>
        </w:rPr>
        <w:t xml:space="preserve"> </w:t>
      </w:r>
      <w:r w:rsidR="004A53C2" w:rsidRPr="000F079C">
        <w:rPr>
          <w:rFonts w:ascii="Arial" w:hAnsi="Arial" w:cs="Arial"/>
          <w:sz w:val="24"/>
          <w:lang w:val="en-US"/>
        </w:rPr>
        <w:t>means be made permanent? Are there any risks in doing so?</w:t>
      </w:r>
      <w:r w:rsidR="00760768" w:rsidRPr="000F079C">
        <w:rPr>
          <w:rFonts w:ascii="Arial" w:hAnsi="Arial" w:cs="Arial"/>
          <w:sz w:val="24"/>
          <w:lang w:val="en-US"/>
        </w:rPr>
        <w:t xml:space="preserve"> Would th</w:t>
      </w:r>
      <w:r w:rsidR="009B2A65">
        <w:rPr>
          <w:rFonts w:ascii="Arial" w:hAnsi="Arial" w:cs="Arial"/>
          <w:sz w:val="24"/>
          <w:lang w:val="en-US"/>
        </w:rPr>
        <w:t xml:space="preserve">is help to </w:t>
      </w:r>
      <w:r w:rsidR="000F079C" w:rsidRPr="000F079C">
        <w:rPr>
          <w:rFonts w:ascii="Arial" w:hAnsi="Arial" w:cs="Arial"/>
          <w:sz w:val="24"/>
          <w:lang w:val="en-US"/>
        </w:rPr>
        <w:t>reduce burden on co-ops?</w:t>
      </w:r>
      <w:r w:rsidR="009B2A65">
        <w:rPr>
          <w:rFonts w:ascii="Arial" w:hAnsi="Arial" w:cs="Arial"/>
          <w:sz w:val="24"/>
          <w:lang w:val="en-US"/>
        </w:rPr>
        <w:t xml:space="preserve"> If so, how?</w:t>
      </w:r>
    </w:p>
    <w:p w14:paraId="6CA54A56" w14:textId="10E2A0AE" w:rsidR="00A15929" w:rsidRDefault="005124F3" w:rsidP="00090DF3">
      <w:pPr>
        <w:pStyle w:val="ListParagraph"/>
        <w:numPr>
          <w:ilvl w:val="0"/>
          <w:numId w:val="5"/>
        </w:numPr>
        <w:spacing w:before="120" w:after="120" w:line="276" w:lineRule="auto"/>
        <w:contextualSpacing w:val="0"/>
        <w:rPr>
          <w:rFonts w:ascii="Arial" w:hAnsi="Arial" w:cs="Arial"/>
          <w:sz w:val="24"/>
          <w:lang w:val="en-US"/>
        </w:rPr>
      </w:pPr>
      <w:r>
        <w:rPr>
          <w:rFonts w:ascii="Arial" w:hAnsi="Arial" w:cs="Arial"/>
          <w:sz w:val="24"/>
          <w:lang w:val="en-US"/>
        </w:rPr>
        <w:lastRenderedPageBreak/>
        <w:t xml:space="preserve">Prior to the temporary legislative amendments, the CCA required the unanimous consent of all directors to hold meetings by electronic or telephonic means. </w:t>
      </w:r>
      <w:r w:rsidR="00A15929" w:rsidRPr="00692DDC">
        <w:rPr>
          <w:rFonts w:ascii="Arial" w:hAnsi="Arial" w:cs="Arial"/>
          <w:sz w:val="24"/>
          <w:lang w:val="en-US"/>
        </w:rPr>
        <w:t xml:space="preserve">Should the </w:t>
      </w:r>
      <w:r w:rsidR="00A15929">
        <w:rPr>
          <w:rFonts w:ascii="Arial" w:hAnsi="Arial" w:cs="Arial"/>
          <w:sz w:val="24"/>
          <w:lang w:val="en-US"/>
        </w:rPr>
        <w:t xml:space="preserve">temporary legislative amendments to the </w:t>
      </w:r>
      <w:r w:rsidR="007E5290">
        <w:rPr>
          <w:rFonts w:ascii="Arial" w:hAnsi="Arial" w:cs="Arial"/>
          <w:sz w:val="24"/>
          <w:lang w:val="en-US"/>
        </w:rPr>
        <w:t>CCA</w:t>
      </w:r>
      <w:r w:rsidR="00A15929" w:rsidRPr="007E245F">
        <w:rPr>
          <w:rFonts w:ascii="Arial" w:hAnsi="Arial" w:cs="Arial"/>
          <w:i/>
          <w:sz w:val="24"/>
          <w:lang w:val="en-US"/>
        </w:rPr>
        <w:t xml:space="preserve"> </w:t>
      </w:r>
      <w:r w:rsidR="00A15929">
        <w:rPr>
          <w:rFonts w:ascii="Arial" w:hAnsi="Arial" w:cs="Arial"/>
          <w:sz w:val="24"/>
          <w:lang w:val="en-US"/>
        </w:rPr>
        <w:t xml:space="preserve">that removed the requirement to have </w:t>
      </w:r>
      <w:r w:rsidR="009A78AE">
        <w:rPr>
          <w:rFonts w:ascii="Arial" w:hAnsi="Arial" w:cs="Arial"/>
          <w:sz w:val="24"/>
          <w:lang w:val="en-US"/>
        </w:rPr>
        <w:t xml:space="preserve">unanimous </w:t>
      </w:r>
      <w:r w:rsidR="00A15929">
        <w:rPr>
          <w:rFonts w:ascii="Arial" w:hAnsi="Arial" w:cs="Arial"/>
          <w:sz w:val="24"/>
          <w:lang w:val="en-US"/>
        </w:rPr>
        <w:t>consent of directors to hold meetings by electronic</w:t>
      </w:r>
      <w:r w:rsidR="001727B3">
        <w:rPr>
          <w:rFonts w:ascii="Arial" w:hAnsi="Arial" w:cs="Arial"/>
          <w:sz w:val="24"/>
          <w:lang w:val="en-US"/>
        </w:rPr>
        <w:t xml:space="preserve"> or telephonic</w:t>
      </w:r>
      <w:r w:rsidR="00A15929">
        <w:rPr>
          <w:rFonts w:ascii="Arial" w:hAnsi="Arial" w:cs="Arial"/>
          <w:sz w:val="24"/>
          <w:lang w:val="en-US"/>
        </w:rPr>
        <w:t xml:space="preserve"> means be made permanent? </w:t>
      </w:r>
      <w:r w:rsidR="001F7316" w:rsidRPr="003E39D4">
        <w:rPr>
          <w:rFonts w:ascii="Arial" w:hAnsi="Arial" w:cs="Arial"/>
          <w:sz w:val="24"/>
          <w:szCs w:val="24"/>
          <w:lang w:val="en-US"/>
        </w:rPr>
        <w:t xml:space="preserve">Or should the unanimous consent be lowered </w:t>
      </w:r>
      <w:r w:rsidR="00D5746E">
        <w:rPr>
          <w:rFonts w:ascii="Arial" w:hAnsi="Arial" w:cs="Arial"/>
          <w:sz w:val="24"/>
          <w:szCs w:val="24"/>
          <w:lang w:val="en-US"/>
        </w:rPr>
        <w:t xml:space="preserve">(e.g., </w:t>
      </w:r>
      <w:r w:rsidR="001F7316" w:rsidRPr="003E39D4">
        <w:rPr>
          <w:rFonts w:ascii="Arial" w:hAnsi="Arial" w:cs="Arial"/>
          <w:sz w:val="24"/>
          <w:szCs w:val="24"/>
          <w:lang w:val="en-US"/>
        </w:rPr>
        <w:t>to majority consent</w:t>
      </w:r>
      <w:r w:rsidR="00D5746E">
        <w:rPr>
          <w:rFonts w:ascii="Arial" w:hAnsi="Arial" w:cs="Arial"/>
          <w:sz w:val="24"/>
          <w:szCs w:val="24"/>
          <w:lang w:val="en-US"/>
        </w:rPr>
        <w:t>)</w:t>
      </w:r>
      <w:r w:rsidR="003B4D6C">
        <w:rPr>
          <w:rFonts w:ascii="Arial" w:hAnsi="Arial" w:cs="Arial"/>
          <w:sz w:val="24"/>
          <w:szCs w:val="24"/>
          <w:lang w:val="en-US"/>
        </w:rPr>
        <w:t xml:space="preserve"> or to the directors</w:t>
      </w:r>
      <w:r w:rsidR="00C540FD">
        <w:rPr>
          <w:rFonts w:ascii="Arial" w:hAnsi="Arial" w:cs="Arial"/>
          <w:sz w:val="24"/>
          <w:szCs w:val="24"/>
          <w:lang w:val="en-US"/>
        </w:rPr>
        <w:t>’</w:t>
      </w:r>
      <w:r w:rsidR="003B4D6C">
        <w:rPr>
          <w:rFonts w:ascii="Arial" w:hAnsi="Arial" w:cs="Arial"/>
          <w:sz w:val="24"/>
          <w:szCs w:val="24"/>
          <w:lang w:val="en-US"/>
        </w:rPr>
        <w:t xml:space="preserve"> present at or participating in the meeting</w:t>
      </w:r>
      <w:r w:rsidR="001F7316" w:rsidRPr="003E39D4">
        <w:rPr>
          <w:rFonts w:ascii="Arial" w:hAnsi="Arial" w:cs="Arial"/>
          <w:sz w:val="24"/>
          <w:szCs w:val="24"/>
          <w:lang w:val="en-US"/>
        </w:rPr>
        <w:t xml:space="preserve">? </w:t>
      </w:r>
      <w:r w:rsidR="00A15929" w:rsidRPr="004A53C2">
        <w:rPr>
          <w:rFonts w:ascii="Arial" w:hAnsi="Arial" w:cs="Arial"/>
          <w:sz w:val="24"/>
          <w:lang w:val="en-US"/>
        </w:rPr>
        <w:t>Are there any risks in doing so?</w:t>
      </w:r>
      <w:r w:rsidR="009A78AE">
        <w:rPr>
          <w:rFonts w:ascii="Arial" w:hAnsi="Arial" w:cs="Arial"/>
          <w:sz w:val="24"/>
          <w:lang w:val="en-US"/>
        </w:rPr>
        <w:t xml:space="preserve"> Would </w:t>
      </w:r>
      <w:r w:rsidR="001F7316">
        <w:rPr>
          <w:rFonts w:ascii="Arial" w:hAnsi="Arial" w:cs="Arial"/>
          <w:sz w:val="24"/>
          <w:lang w:val="en-US"/>
        </w:rPr>
        <w:t>this help to</w:t>
      </w:r>
      <w:r w:rsidR="009A78AE">
        <w:rPr>
          <w:rFonts w:ascii="Arial" w:hAnsi="Arial" w:cs="Arial"/>
          <w:sz w:val="24"/>
          <w:lang w:val="en-US"/>
        </w:rPr>
        <w:t xml:space="preserve"> </w:t>
      </w:r>
      <w:r w:rsidR="000F079C">
        <w:rPr>
          <w:rFonts w:ascii="Arial" w:hAnsi="Arial" w:cs="Arial"/>
          <w:sz w:val="24"/>
          <w:lang w:val="en-US"/>
        </w:rPr>
        <w:t>reduce burden on co-ops?</w:t>
      </w:r>
      <w:r w:rsidR="00D5746E">
        <w:rPr>
          <w:rFonts w:ascii="Arial" w:hAnsi="Arial" w:cs="Arial"/>
          <w:sz w:val="24"/>
          <w:lang w:val="en-US"/>
        </w:rPr>
        <w:t xml:space="preserve"> If so, how?</w:t>
      </w:r>
    </w:p>
    <w:p w14:paraId="5449E4C4" w14:textId="0BE1EA57" w:rsidR="00B02489" w:rsidRPr="007E245F" w:rsidRDefault="007E245F" w:rsidP="00090DF3">
      <w:pPr>
        <w:pStyle w:val="ListParagraph"/>
        <w:numPr>
          <w:ilvl w:val="0"/>
          <w:numId w:val="5"/>
        </w:numPr>
        <w:spacing w:before="120" w:after="120" w:line="276" w:lineRule="auto"/>
        <w:contextualSpacing w:val="0"/>
        <w:rPr>
          <w:rFonts w:ascii="Arial" w:hAnsi="Arial" w:cs="Arial"/>
          <w:sz w:val="24"/>
          <w:lang w:val="en-US"/>
        </w:rPr>
      </w:pPr>
      <w:r>
        <w:rPr>
          <w:rFonts w:ascii="Arial" w:hAnsi="Arial" w:cs="Arial"/>
          <w:sz w:val="24"/>
          <w:lang w:val="en-US"/>
        </w:rPr>
        <w:t xml:space="preserve">Should the </w:t>
      </w:r>
      <w:r w:rsidR="00D9521C">
        <w:rPr>
          <w:rFonts w:ascii="Arial" w:hAnsi="Arial" w:cs="Arial"/>
          <w:sz w:val="24"/>
          <w:lang w:val="en-US"/>
        </w:rPr>
        <w:t xml:space="preserve">CCA </w:t>
      </w:r>
      <w:r>
        <w:rPr>
          <w:rFonts w:ascii="Arial" w:hAnsi="Arial" w:cs="Arial"/>
          <w:sz w:val="24"/>
          <w:lang w:val="en-US"/>
        </w:rPr>
        <w:t xml:space="preserve">be permanently amended to allow for electronic voting, including </w:t>
      </w:r>
      <w:r w:rsidR="004D3749">
        <w:rPr>
          <w:rFonts w:ascii="Arial" w:hAnsi="Arial" w:cs="Arial"/>
          <w:sz w:val="24"/>
          <w:lang w:val="en-US"/>
        </w:rPr>
        <w:t xml:space="preserve">in </w:t>
      </w:r>
      <w:r>
        <w:rPr>
          <w:rFonts w:ascii="Arial" w:hAnsi="Arial" w:cs="Arial"/>
          <w:sz w:val="24"/>
          <w:lang w:val="en-US"/>
        </w:rPr>
        <w:t xml:space="preserve">the election of directors, without the need to pass a by-law to that effect? Are there any risks </w:t>
      </w:r>
      <w:r w:rsidR="00054CA0">
        <w:rPr>
          <w:rFonts w:ascii="Arial" w:hAnsi="Arial" w:cs="Arial"/>
          <w:sz w:val="24"/>
          <w:lang w:val="en-US"/>
        </w:rPr>
        <w:t>with</w:t>
      </w:r>
      <w:r>
        <w:rPr>
          <w:rFonts w:ascii="Arial" w:hAnsi="Arial" w:cs="Arial"/>
          <w:sz w:val="24"/>
          <w:lang w:val="en-US"/>
        </w:rPr>
        <w:t xml:space="preserve"> that approach?</w:t>
      </w:r>
    </w:p>
    <w:p w14:paraId="3F184353" w14:textId="5FCC1DFD" w:rsidR="00F87394" w:rsidRPr="00F87394" w:rsidRDefault="006C6CEF" w:rsidP="00090DF3">
      <w:pPr>
        <w:pStyle w:val="ListParagraph"/>
        <w:numPr>
          <w:ilvl w:val="0"/>
          <w:numId w:val="5"/>
        </w:numPr>
        <w:spacing w:before="120" w:after="120" w:line="276" w:lineRule="auto"/>
        <w:contextualSpacing w:val="0"/>
        <w:rPr>
          <w:rFonts w:ascii="Arial" w:hAnsi="Arial" w:cs="Arial"/>
          <w:sz w:val="24"/>
          <w:lang w:val="en-US"/>
        </w:rPr>
      </w:pPr>
      <w:r w:rsidRPr="00170B57">
        <w:rPr>
          <w:noProof/>
          <w:lang w:val="en-US"/>
        </w:rPr>
        <mc:AlternateContent>
          <mc:Choice Requires="wps">
            <w:drawing>
              <wp:anchor distT="45720" distB="45720" distL="114300" distR="114300" simplePos="0" relativeHeight="251665408" behindDoc="0" locked="0" layoutInCell="1" allowOverlap="1" wp14:anchorId="4AEFD4C3" wp14:editId="08670A75">
                <wp:simplePos x="0" y="0"/>
                <wp:positionH relativeFrom="margin">
                  <wp:align>left</wp:align>
                </wp:positionH>
                <wp:positionV relativeFrom="paragraph">
                  <wp:posOffset>1748595</wp:posOffset>
                </wp:positionV>
                <wp:extent cx="59436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1ECFB4E6" w14:textId="77777777" w:rsidR="00450528" w:rsidRPr="00170B57" w:rsidRDefault="00450528" w:rsidP="00450528">
                            <w:pPr>
                              <w:rPr>
                                <w:rFonts w:ascii="Arial" w:hAnsi="Arial" w:cs="Arial"/>
                                <w:sz w:val="24"/>
                              </w:rPr>
                            </w:pPr>
                            <w:r w:rsidRPr="00170B57">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FD4C3" id="_x0000_t202" coordsize="21600,21600" o:spt="202" path="m,l,21600r21600,l21600,xe">
                <v:stroke joinstyle="miter"/>
                <v:path gradientshapeok="t" o:connecttype="rect"/>
              </v:shapetype>
              <v:shape id="Text Box 2" o:spid="_x0000_s1026" type="#_x0000_t202" style="position:absolute;left:0;text-align:left;margin-left:0;margin-top:137.7pt;width:468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">
                <v:textbox>
                  <w:txbxContent>
                    <w:p w14:paraId="1ECFB4E6" w14:textId="77777777" w:rsidR="00450528" w:rsidRPr="00170B57" w:rsidRDefault="00450528" w:rsidP="00450528">
                      <w:pPr>
                        <w:rPr>
                          <w:rFonts w:ascii="Arial" w:hAnsi="Arial" w:cs="Arial"/>
                          <w:sz w:val="24"/>
                        </w:rPr>
                      </w:pPr>
                      <w:r w:rsidRPr="00170B57">
                        <w:rPr>
                          <w:rFonts w:ascii="Arial" w:hAnsi="Arial" w:cs="Arial"/>
                          <w:sz w:val="24"/>
                        </w:rPr>
                        <w:t>[Please insert feedback here]</w:t>
                      </w:r>
                    </w:p>
                  </w:txbxContent>
                </v:textbox>
                <w10:wrap type="square" anchorx="margin"/>
              </v:shape>
            </w:pict>
          </mc:Fallback>
        </mc:AlternateContent>
      </w:r>
      <w:r w:rsidR="00481092" w:rsidRPr="006F73BC">
        <w:rPr>
          <w:rFonts w:ascii="Arial" w:hAnsi="Arial" w:cs="Arial"/>
          <w:sz w:val="24"/>
          <w:lang w:val="en-US"/>
        </w:rPr>
        <w:t xml:space="preserve">Should </w:t>
      </w:r>
      <w:r w:rsidR="00054CA0">
        <w:rPr>
          <w:rFonts w:ascii="Arial" w:hAnsi="Arial" w:cs="Arial"/>
          <w:sz w:val="24"/>
          <w:lang w:val="en-US"/>
        </w:rPr>
        <w:t xml:space="preserve">the temporary legislative amendments to the CCA that </w:t>
      </w:r>
      <w:r w:rsidR="00054CA0" w:rsidRPr="000F079C">
        <w:rPr>
          <w:rFonts w:ascii="Arial" w:hAnsi="Arial" w:cs="Arial"/>
          <w:sz w:val="24"/>
          <w:lang w:val="en-US"/>
        </w:rPr>
        <w:t>generally allow</w:t>
      </w:r>
      <w:r w:rsidR="00054CA0">
        <w:rPr>
          <w:rFonts w:ascii="Arial" w:hAnsi="Arial" w:cs="Arial"/>
          <w:sz w:val="24"/>
          <w:lang w:val="en-US"/>
        </w:rPr>
        <w:t xml:space="preserve"> non-profit housing co-op</w:t>
      </w:r>
      <w:r w:rsidR="00054CA0" w:rsidRPr="000F079C">
        <w:rPr>
          <w:rFonts w:ascii="Arial" w:hAnsi="Arial" w:cs="Arial"/>
          <w:sz w:val="24"/>
          <w:lang w:val="en-US"/>
        </w:rPr>
        <w:t xml:space="preserve"> members’</w:t>
      </w:r>
      <w:r w:rsidR="001435A6">
        <w:rPr>
          <w:rFonts w:ascii="Arial" w:hAnsi="Arial" w:cs="Arial"/>
          <w:sz w:val="24"/>
          <w:lang w:val="en-US"/>
        </w:rPr>
        <w:t xml:space="preserve"> meetings </w:t>
      </w:r>
      <w:r w:rsidR="00054CA0" w:rsidRPr="000F079C">
        <w:rPr>
          <w:rFonts w:ascii="Arial" w:hAnsi="Arial" w:cs="Arial"/>
          <w:sz w:val="24"/>
          <w:lang w:val="en-US"/>
        </w:rPr>
        <w:t>to be held by electronic</w:t>
      </w:r>
      <w:r w:rsidR="001727B3">
        <w:rPr>
          <w:rFonts w:ascii="Arial" w:hAnsi="Arial" w:cs="Arial"/>
          <w:sz w:val="24"/>
          <w:lang w:val="en-US"/>
        </w:rPr>
        <w:t xml:space="preserve"> or telephonic</w:t>
      </w:r>
      <w:r w:rsidR="00054CA0" w:rsidRPr="000F079C">
        <w:rPr>
          <w:rFonts w:ascii="Arial" w:hAnsi="Arial" w:cs="Arial"/>
          <w:sz w:val="24"/>
          <w:lang w:val="en-US"/>
        </w:rPr>
        <w:t xml:space="preserve"> means be made permanent?</w:t>
      </w:r>
      <w:r w:rsidR="00481092" w:rsidRPr="006F73BC">
        <w:rPr>
          <w:rFonts w:ascii="Arial" w:hAnsi="Arial" w:cs="Arial"/>
          <w:sz w:val="24"/>
          <w:lang w:val="en-US"/>
        </w:rPr>
        <w:t xml:space="preserve"> If so, should </w:t>
      </w:r>
      <w:r w:rsidR="00887F32">
        <w:rPr>
          <w:rFonts w:ascii="Arial" w:hAnsi="Arial" w:cs="Arial"/>
          <w:sz w:val="24"/>
          <w:lang w:val="en-US"/>
        </w:rPr>
        <w:t xml:space="preserve">non-profit housing co-ops </w:t>
      </w:r>
      <w:r w:rsidR="00B02489" w:rsidRPr="006F73BC">
        <w:rPr>
          <w:rFonts w:ascii="Arial" w:hAnsi="Arial" w:cs="Arial"/>
          <w:sz w:val="24"/>
          <w:lang w:val="en-US"/>
        </w:rPr>
        <w:t>be</w:t>
      </w:r>
      <w:r w:rsidR="00481092" w:rsidRPr="006F73BC">
        <w:rPr>
          <w:rFonts w:ascii="Arial" w:hAnsi="Arial" w:cs="Arial"/>
          <w:sz w:val="24"/>
          <w:lang w:val="en-US"/>
        </w:rPr>
        <w:t xml:space="preserve"> required to have a by-law in place first explicitly </w:t>
      </w:r>
      <w:r w:rsidR="00AE03ED">
        <w:rPr>
          <w:rFonts w:ascii="Arial" w:hAnsi="Arial" w:cs="Arial"/>
          <w:sz w:val="24"/>
          <w:lang w:val="en-US"/>
        </w:rPr>
        <w:t>enabling</w:t>
      </w:r>
      <w:r w:rsidR="001435A6">
        <w:rPr>
          <w:rFonts w:ascii="Arial" w:hAnsi="Arial" w:cs="Arial"/>
          <w:sz w:val="24"/>
          <w:lang w:val="en-US"/>
        </w:rPr>
        <w:t xml:space="preserve"> these</w:t>
      </w:r>
      <w:r w:rsidR="00AE03ED">
        <w:rPr>
          <w:rFonts w:ascii="Arial" w:hAnsi="Arial" w:cs="Arial"/>
          <w:sz w:val="24"/>
          <w:lang w:val="en-US"/>
        </w:rPr>
        <w:t xml:space="preserve"> meetings</w:t>
      </w:r>
      <w:r w:rsidR="001435A6">
        <w:rPr>
          <w:rFonts w:ascii="Arial" w:hAnsi="Arial" w:cs="Arial"/>
          <w:sz w:val="24"/>
          <w:lang w:val="en-US"/>
        </w:rPr>
        <w:t xml:space="preserve"> to be</w:t>
      </w:r>
      <w:r w:rsidR="001727B3">
        <w:rPr>
          <w:rFonts w:ascii="Arial" w:hAnsi="Arial" w:cs="Arial"/>
          <w:sz w:val="24"/>
          <w:lang w:val="en-US"/>
        </w:rPr>
        <w:t xml:space="preserve"> held by electronic or telephonic means</w:t>
      </w:r>
      <w:r w:rsidR="00481092" w:rsidRPr="006F73BC">
        <w:rPr>
          <w:rFonts w:ascii="Arial" w:hAnsi="Arial" w:cs="Arial"/>
          <w:sz w:val="24"/>
          <w:lang w:val="en-US"/>
        </w:rPr>
        <w:t xml:space="preserve">? </w:t>
      </w:r>
      <w:r w:rsidR="00AE03ED">
        <w:rPr>
          <w:rFonts w:ascii="Arial" w:hAnsi="Arial" w:cs="Arial"/>
          <w:sz w:val="24"/>
          <w:lang w:val="en-US"/>
        </w:rPr>
        <w:t xml:space="preserve">Would requiring non-profit housing co-ops to pass by-laws before holding meetings </w:t>
      </w:r>
      <w:r w:rsidR="000F2358">
        <w:rPr>
          <w:rFonts w:ascii="Arial" w:hAnsi="Arial" w:cs="Arial"/>
          <w:sz w:val="24"/>
          <w:lang w:val="en-US"/>
        </w:rPr>
        <w:t xml:space="preserve">through electronic or telephonic means </w:t>
      </w:r>
      <w:r w:rsidR="00AE03ED">
        <w:rPr>
          <w:rFonts w:ascii="Arial" w:hAnsi="Arial" w:cs="Arial"/>
          <w:sz w:val="24"/>
          <w:lang w:val="en-US"/>
        </w:rPr>
        <w:t>be</w:t>
      </w:r>
      <w:r w:rsidR="00481092" w:rsidRPr="006F73BC">
        <w:rPr>
          <w:rFonts w:ascii="Arial" w:hAnsi="Arial" w:cs="Arial"/>
          <w:sz w:val="24"/>
          <w:lang w:val="en-US"/>
        </w:rPr>
        <w:t xml:space="preserve"> burdensome or pose challenges </w:t>
      </w:r>
      <w:r w:rsidR="00AE03ED">
        <w:rPr>
          <w:rFonts w:ascii="Arial" w:hAnsi="Arial" w:cs="Arial"/>
          <w:sz w:val="24"/>
          <w:lang w:val="en-US"/>
        </w:rPr>
        <w:t>(e.g.,</w:t>
      </w:r>
      <w:r w:rsidR="00481092" w:rsidRPr="006F73BC">
        <w:rPr>
          <w:rFonts w:ascii="Arial" w:hAnsi="Arial" w:cs="Arial"/>
          <w:sz w:val="24"/>
          <w:lang w:val="en-US"/>
        </w:rPr>
        <w:t xml:space="preserve"> </w:t>
      </w:r>
      <w:r w:rsidR="00AE03ED">
        <w:rPr>
          <w:rFonts w:ascii="Arial" w:hAnsi="Arial" w:cs="Arial"/>
          <w:sz w:val="24"/>
          <w:lang w:val="en-US"/>
        </w:rPr>
        <w:t xml:space="preserve">because </w:t>
      </w:r>
      <w:r w:rsidR="00481092" w:rsidRPr="006F73BC">
        <w:rPr>
          <w:rFonts w:ascii="Arial" w:hAnsi="Arial" w:cs="Arial"/>
          <w:sz w:val="24"/>
          <w:lang w:val="en-US"/>
        </w:rPr>
        <w:t>non-profit housing co-ops would be required to meet/vote (in person) to pass the by-law</w:t>
      </w:r>
      <w:r w:rsidR="00AE03ED">
        <w:rPr>
          <w:rFonts w:ascii="Arial" w:hAnsi="Arial" w:cs="Arial"/>
          <w:sz w:val="24"/>
          <w:lang w:val="en-US"/>
        </w:rPr>
        <w:t>)</w:t>
      </w:r>
      <w:r w:rsidR="00481092" w:rsidRPr="006F73BC">
        <w:rPr>
          <w:rFonts w:ascii="Arial" w:hAnsi="Arial" w:cs="Arial"/>
          <w:sz w:val="24"/>
          <w:lang w:val="en-US"/>
        </w:rPr>
        <w:t xml:space="preserve">? </w:t>
      </w:r>
    </w:p>
    <w:p w14:paraId="07832EC7" w14:textId="4C09DC5F" w:rsidR="00450528" w:rsidRPr="001727B3" w:rsidRDefault="00450528" w:rsidP="00090DF3">
      <w:pPr>
        <w:spacing w:before="360" w:after="120" w:line="276" w:lineRule="auto"/>
        <w:rPr>
          <w:rFonts w:ascii="Arial" w:hAnsi="Arial" w:cs="Arial"/>
          <w:b/>
          <w:sz w:val="28"/>
          <w:szCs w:val="24"/>
          <w:lang w:val="en-US"/>
        </w:rPr>
      </w:pPr>
      <w:r w:rsidRPr="001727B3">
        <w:rPr>
          <w:rFonts w:ascii="Arial" w:hAnsi="Arial" w:cs="Arial"/>
          <w:b/>
          <w:sz w:val="28"/>
          <w:szCs w:val="24"/>
          <w:lang w:val="en-US"/>
        </w:rPr>
        <w:t>Section 2: Notices</w:t>
      </w:r>
      <w:r w:rsidR="00283249">
        <w:rPr>
          <w:rFonts w:ascii="Arial" w:hAnsi="Arial" w:cs="Arial"/>
          <w:b/>
          <w:sz w:val="28"/>
          <w:szCs w:val="24"/>
          <w:lang w:val="en-US"/>
        </w:rPr>
        <w:t xml:space="preserve"> </w:t>
      </w:r>
      <w:r w:rsidR="00BE507F">
        <w:rPr>
          <w:rFonts w:ascii="Arial" w:hAnsi="Arial" w:cs="Arial"/>
          <w:b/>
          <w:sz w:val="28"/>
          <w:szCs w:val="24"/>
          <w:lang w:val="en-US"/>
        </w:rPr>
        <w:t>and</w:t>
      </w:r>
      <w:r w:rsidR="00AC4C84">
        <w:rPr>
          <w:rFonts w:ascii="Arial" w:hAnsi="Arial" w:cs="Arial"/>
          <w:b/>
          <w:sz w:val="28"/>
          <w:szCs w:val="24"/>
          <w:lang w:val="en-US"/>
        </w:rPr>
        <w:t xml:space="preserve"> D</w:t>
      </w:r>
      <w:r w:rsidR="00887F32">
        <w:rPr>
          <w:rFonts w:ascii="Arial" w:hAnsi="Arial" w:cs="Arial"/>
          <w:b/>
          <w:sz w:val="28"/>
          <w:szCs w:val="24"/>
          <w:lang w:val="en-US"/>
        </w:rPr>
        <w:t xml:space="preserve">ocuments </w:t>
      </w:r>
    </w:p>
    <w:p w14:paraId="4EA64E5A" w14:textId="77777777" w:rsidR="00450528" w:rsidRPr="00170B57" w:rsidRDefault="00450528"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Context</w:t>
      </w:r>
    </w:p>
    <w:p w14:paraId="5D18A62A" w14:textId="7D99F57F" w:rsidR="00450528" w:rsidRDefault="00031D9E" w:rsidP="00090DF3">
      <w:pPr>
        <w:spacing w:before="120" w:after="120" w:line="276" w:lineRule="auto"/>
        <w:rPr>
          <w:rFonts w:ascii="Arial" w:hAnsi="Arial" w:cs="Arial"/>
          <w:color w:val="FF0000"/>
          <w:sz w:val="24"/>
          <w:lang w:val="en-US"/>
        </w:rPr>
      </w:pPr>
      <w:r>
        <w:rPr>
          <w:rFonts w:ascii="Arial" w:hAnsi="Arial" w:cs="Arial"/>
          <w:sz w:val="24"/>
          <w:lang w:val="en-US"/>
        </w:rPr>
        <w:t>T</w:t>
      </w:r>
      <w:r w:rsidR="00450528" w:rsidRPr="00170B57">
        <w:rPr>
          <w:rFonts w:ascii="Arial" w:hAnsi="Arial" w:cs="Arial"/>
          <w:sz w:val="24"/>
          <w:lang w:val="en-US"/>
        </w:rPr>
        <w:t>he</w:t>
      </w:r>
      <w:r w:rsidR="00450528">
        <w:rPr>
          <w:rFonts w:ascii="Arial" w:hAnsi="Arial" w:cs="Arial"/>
          <w:sz w:val="24"/>
          <w:lang w:val="en-US"/>
        </w:rPr>
        <w:t xml:space="preserve"> </w:t>
      </w:r>
      <w:r w:rsidR="00D9521C">
        <w:rPr>
          <w:rFonts w:ascii="Arial" w:hAnsi="Arial" w:cs="Arial"/>
          <w:sz w:val="24"/>
          <w:lang w:val="en-US"/>
        </w:rPr>
        <w:t>CCA</w:t>
      </w:r>
      <w:r w:rsidR="00450528" w:rsidRPr="00170B57">
        <w:rPr>
          <w:rFonts w:ascii="Arial" w:hAnsi="Arial" w:cs="Arial"/>
          <w:sz w:val="24"/>
          <w:lang w:val="en-US"/>
        </w:rPr>
        <w:t xml:space="preserve"> generally allows </w:t>
      </w:r>
      <w:r w:rsidR="00A9365D">
        <w:rPr>
          <w:rFonts w:ascii="Arial" w:hAnsi="Arial" w:cs="Arial"/>
          <w:sz w:val="24"/>
          <w:lang w:val="en-US"/>
        </w:rPr>
        <w:t xml:space="preserve">all required </w:t>
      </w:r>
      <w:r w:rsidR="00450528" w:rsidRPr="00170B57">
        <w:rPr>
          <w:rFonts w:ascii="Arial" w:hAnsi="Arial" w:cs="Arial"/>
          <w:sz w:val="24"/>
          <w:lang w:val="en-US"/>
        </w:rPr>
        <w:t xml:space="preserve">notices </w:t>
      </w:r>
      <w:r w:rsidR="00283249">
        <w:rPr>
          <w:rFonts w:ascii="Arial" w:hAnsi="Arial" w:cs="Arial"/>
          <w:sz w:val="24"/>
          <w:lang w:val="en-US"/>
        </w:rPr>
        <w:t xml:space="preserve">and other documents </w:t>
      </w:r>
      <w:r w:rsidR="00031F56">
        <w:rPr>
          <w:rFonts w:ascii="Arial" w:hAnsi="Arial" w:cs="Arial"/>
          <w:sz w:val="24"/>
          <w:lang w:val="en-US"/>
        </w:rPr>
        <w:t xml:space="preserve">required by the Act </w:t>
      </w:r>
      <w:r w:rsidR="0028201F">
        <w:rPr>
          <w:rFonts w:ascii="Arial" w:hAnsi="Arial" w:cs="Arial"/>
          <w:sz w:val="24"/>
          <w:lang w:val="en-US"/>
        </w:rPr>
        <w:t xml:space="preserve">to be given by the co-operative to a member or director, </w:t>
      </w:r>
      <w:r w:rsidR="00887F32">
        <w:rPr>
          <w:rFonts w:ascii="Arial" w:hAnsi="Arial" w:cs="Arial"/>
          <w:sz w:val="24"/>
          <w:lang w:val="en-US"/>
        </w:rPr>
        <w:t xml:space="preserve">or by a member or director to a co-operative </w:t>
      </w:r>
      <w:r w:rsidR="00450528" w:rsidRPr="00170B57">
        <w:rPr>
          <w:rFonts w:ascii="Arial" w:hAnsi="Arial" w:cs="Arial"/>
          <w:sz w:val="24"/>
          <w:lang w:val="en-US"/>
        </w:rPr>
        <w:t>to be sent electronically</w:t>
      </w:r>
      <w:r w:rsidR="00A9365D">
        <w:rPr>
          <w:rFonts w:ascii="Arial" w:hAnsi="Arial" w:cs="Arial"/>
          <w:sz w:val="24"/>
          <w:lang w:val="en-US"/>
        </w:rPr>
        <w:t xml:space="preserve"> in accordance with the </w:t>
      </w:r>
      <w:r w:rsidR="00A9365D" w:rsidRPr="00530708">
        <w:rPr>
          <w:rFonts w:ascii="Arial" w:hAnsi="Arial" w:cs="Arial"/>
          <w:i/>
          <w:sz w:val="24"/>
          <w:lang w:val="en-US"/>
        </w:rPr>
        <w:t>Electronic Commerce Act, 2000</w:t>
      </w:r>
      <w:r w:rsidR="009D0D08">
        <w:rPr>
          <w:rFonts w:ascii="Arial" w:hAnsi="Arial" w:cs="Arial"/>
          <w:i/>
          <w:sz w:val="24"/>
          <w:lang w:val="en-US"/>
        </w:rPr>
        <w:t xml:space="preserve"> </w:t>
      </w:r>
      <w:r w:rsidR="00CC4167">
        <w:rPr>
          <w:rFonts w:ascii="Arial" w:hAnsi="Arial" w:cs="Arial"/>
          <w:iCs/>
          <w:sz w:val="24"/>
          <w:lang w:val="en-US"/>
        </w:rPr>
        <w:t xml:space="preserve">(ECA) </w:t>
      </w:r>
      <w:r w:rsidR="009D0D08" w:rsidRPr="00AF65CB">
        <w:rPr>
          <w:rFonts w:ascii="Arial" w:hAnsi="Arial" w:cs="Arial"/>
          <w:iCs/>
          <w:sz w:val="24"/>
          <w:lang w:val="en-US"/>
        </w:rPr>
        <w:t>except for non</w:t>
      </w:r>
      <w:r w:rsidR="00AF65CB">
        <w:rPr>
          <w:rFonts w:ascii="Arial" w:hAnsi="Arial" w:cs="Arial"/>
          <w:iCs/>
          <w:sz w:val="24"/>
          <w:lang w:val="en-US"/>
        </w:rPr>
        <w:t>-</w:t>
      </w:r>
      <w:r w:rsidR="009D0D08" w:rsidRPr="00AF65CB">
        <w:rPr>
          <w:rFonts w:ascii="Arial" w:hAnsi="Arial" w:cs="Arial"/>
          <w:iCs/>
          <w:sz w:val="24"/>
          <w:lang w:val="en-US"/>
        </w:rPr>
        <w:t>profit housing co</w:t>
      </w:r>
      <w:r w:rsidR="00AF65CB">
        <w:rPr>
          <w:rFonts w:ascii="Arial" w:hAnsi="Arial" w:cs="Arial"/>
          <w:iCs/>
          <w:sz w:val="24"/>
          <w:lang w:val="en-US"/>
        </w:rPr>
        <w:t>-</w:t>
      </w:r>
      <w:r w:rsidR="009D0D08" w:rsidRPr="00AF65CB">
        <w:rPr>
          <w:rFonts w:ascii="Arial" w:hAnsi="Arial" w:cs="Arial"/>
          <w:iCs/>
          <w:sz w:val="24"/>
          <w:lang w:val="en-US"/>
        </w:rPr>
        <w:t>operatives</w:t>
      </w:r>
      <w:r w:rsidR="00442EEF">
        <w:rPr>
          <w:rFonts w:ascii="Arial" w:hAnsi="Arial" w:cs="Arial"/>
          <w:i/>
          <w:sz w:val="24"/>
          <w:lang w:val="en-US"/>
        </w:rPr>
        <w:t>.</w:t>
      </w:r>
      <w:r w:rsidR="00A45418">
        <w:rPr>
          <w:rFonts w:ascii="Arial" w:hAnsi="Arial" w:cs="Arial"/>
          <w:i/>
          <w:sz w:val="24"/>
          <w:lang w:val="en-US"/>
        </w:rPr>
        <w:t xml:space="preserve"> </w:t>
      </w:r>
      <w:r w:rsidR="00A45418">
        <w:rPr>
          <w:rFonts w:ascii="Arial" w:hAnsi="Arial" w:cs="Arial"/>
          <w:iCs/>
          <w:sz w:val="24"/>
          <w:lang w:val="en-US"/>
        </w:rPr>
        <w:t xml:space="preserve">Note this consultation does not include notices and documents involving the Minister or the </w:t>
      </w:r>
      <w:r w:rsidR="00B175CE">
        <w:rPr>
          <w:rFonts w:ascii="Arial" w:hAnsi="Arial" w:cs="Arial"/>
          <w:iCs/>
          <w:sz w:val="24"/>
          <w:lang w:val="en-US"/>
        </w:rPr>
        <w:t>s</w:t>
      </w:r>
      <w:r w:rsidR="00A45418">
        <w:rPr>
          <w:rFonts w:ascii="Arial" w:hAnsi="Arial" w:cs="Arial"/>
          <w:iCs/>
          <w:sz w:val="24"/>
          <w:lang w:val="en-US"/>
        </w:rPr>
        <w:t>tatutory</w:t>
      </w:r>
      <w:r w:rsidR="00283BFD">
        <w:rPr>
          <w:rFonts w:ascii="Arial" w:hAnsi="Arial" w:cs="Arial"/>
          <w:iCs/>
          <w:sz w:val="24"/>
          <w:lang w:val="en-US"/>
        </w:rPr>
        <w:t xml:space="preserve"> Director</w:t>
      </w:r>
      <w:r w:rsidR="00A45418">
        <w:rPr>
          <w:rFonts w:ascii="Arial" w:hAnsi="Arial" w:cs="Arial"/>
          <w:iCs/>
          <w:sz w:val="24"/>
          <w:lang w:val="en-US"/>
        </w:rPr>
        <w:t xml:space="preserve">, the Ontario Securities Commission or the Chief Executive Officer of the Financial Services Regulatory Authority of Ontario.  </w:t>
      </w:r>
      <w:r w:rsidR="00633AEC">
        <w:rPr>
          <w:rFonts w:ascii="Arial" w:hAnsi="Arial" w:cs="Arial"/>
          <w:i/>
          <w:sz w:val="24"/>
          <w:lang w:val="en-US"/>
        </w:rPr>
        <w:t xml:space="preserve"> </w:t>
      </w:r>
      <w:r w:rsidR="00A9365D">
        <w:rPr>
          <w:rFonts w:ascii="Arial" w:hAnsi="Arial" w:cs="Arial"/>
          <w:sz w:val="24"/>
          <w:lang w:val="en-US"/>
        </w:rPr>
        <w:t xml:space="preserve"> </w:t>
      </w:r>
    </w:p>
    <w:p w14:paraId="15AB8070" w14:textId="693C3DB8" w:rsidR="00450528" w:rsidRPr="00170B57" w:rsidRDefault="00450528" w:rsidP="00090DF3">
      <w:pPr>
        <w:spacing w:before="120" w:after="120" w:line="276" w:lineRule="auto"/>
        <w:rPr>
          <w:rFonts w:ascii="Arial" w:hAnsi="Arial" w:cs="Arial"/>
          <w:color w:val="FF0000"/>
          <w:sz w:val="24"/>
          <w:u w:val="single"/>
          <w:lang w:val="en-US"/>
        </w:rPr>
      </w:pPr>
      <w:r w:rsidRPr="00170B57">
        <w:rPr>
          <w:rFonts w:ascii="Arial" w:hAnsi="Arial" w:cs="Arial"/>
          <w:sz w:val="24"/>
          <w:u w:val="single"/>
          <w:lang w:val="en-US"/>
        </w:rPr>
        <w:t xml:space="preserve">Consultation Question </w:t>
      </w:r>
    </w:p>
    <w:p w14:paraId="6F6B00BB" w14:textId="3D2C07D7" w:rsidR="00450528" w:rsidRPr="00256E9B" w:rsidRDefault="00CC4167" w:rsidP="00090DF3">
      <w:pPr>
        <w:pStyle w:val="ListParagraph"/>
        <w:numPr>
          <w:ilvl w:val="0"/>
          <w:numId w:val="5"/>
        </w:numPr>
        <w:spacing w:before="120" w:after="120" w:line="276" w:lineRule="auto"/>
        <w:contextualSpacing w:val="0"/>
        <w:rPr>
          <w:rFonts w:ascii="Arial" w:hAnsi="Arial" w:cs="Arial"/>
          <w:sz w:val="24"/>
          <w:lang w:val="en-US"/>
        </w:rPr>
      </w:pPr>
      <w:r>
        <w:rPr>
          <w:rFonts w:ascii="Arial" w:hAnsi="Arial" w:cs="Arial"/>
          <w:sz w:val="24"/>
          <w:lang w:val="en-US"/>
        </w:rPr>
        <w:t>Despite</w:t>
      </w:r>
      <w:r w:rsidR="00031F56">
        <w:rPr>
          <w:rFonts w:ascii="Arial" w:hAnsi="Arial" w:cs="Arial"/>
          <w:sz w:val="24"/>
          <w:lang w:val="en-US"/>
        </w:rPr>
        <w:t xml:space="preserve"> generally</w:t>
      </w:r>
      <w:r>
        <w:rPr>
          <w:rFonts w:ascii="Arial" w:hAnsi="Arial" w:cs="Arial"/>
          <w:sz w:val="24"/>
          <w:lang w:val="en-US"/>
        </w:rPr>
        <w:t xml:space="preserve"> already being permitted under the ECA, a</w:t>
      </w:r>
      <w:r w:rsidR="00F70A9B" w:rsidRPr="00256E9B">
        <w:rPr>
          <w:rFonts w:ascii="Arial" w:hAnsi="Arial" w:cs="Arial"/>
          <w:sz w:val="24"/>
          <w:lang w:val="en-US"/>
        </w:rPr>
        <w:t xml:space="preserve">re there any permanent </w:t>
      </w:r>
      <w:r w:rsidR="00583E95" w:rsidRPr="00256E9B">
        <w:rPr>
          <w:rFonts w:ascii="Arial" w:hAnsi="Arial" w:cs="Arial"/>
          <w:sz w:val="24"/>
          <w:lang w:val="en-US"/>
        </w:rPr>
        <w:t xml:space="preserve">changes to the </w:t>
      </w:r>
      <w:r w:rsidR="00D9521C" w:rsidRPr="00256E9B">
        <w:rPr>
          <w:rFonts w:ascii="Arial" w:hAnsi="Arial" w:cs="Arial"/>
          <w:sz w:val="24"/>
          <w:lang w:val="en-US"/>
        </w:rPr>
        <w:t>CCA</w:t>
      </w:r>
      <w:r w:rsidR="00AE03ED">
        <w:rPr>
          <w:rFonts w:ascii="Arial" w:hAnsi="Arial" w:cs="Arial"/>
          <w:sz w:val="24"/>
          <w:lang w:val="en-US"/>
        </w:rPr>
        <w:t xml:space="preserve"> </w:t>
      </w:r>
      <w:r w:rsidR="00AE03ED" w:rsidRPr="00256E9B">
        <w:rPr>
          <w:rFonts w:ascii="Arial" w:hAnsi="Arial" w:cs="Arial"/>
          <w:sz w:val="24"/>
          <w:lang w:val="en-US"/>
        </w:rPr>
        <w:t>that the government should consider</w:t>
      </w:r>
      <w:r w:rsidR="00583E95" w:rsidRPr="00256E9B">
        <w:rPr>
          <w:rFonts w:ascii="Arial" w:hAnsi="Arial" w:cs="Arial"/>
          <w:i/>
          <w:sz w:val="24"/>
          <w:lang w:val="en-US"/>
        </w:rPr>
        <w:t xml:space="preserve"> </w:t>
      </w:r>
      <w:r w:rsidR="00583E95" w:rsidRPr="00256E9B">
        <w:rPr>
          <w:rFonts w:ascii="Arial" w:hAnsi="Arial" w:cs="Arial"/>
          <w:sz w:val="24"/>
          <w:lang w:val="en-US"/>
        </w:rPr>
        <w:t xml:space="preserve">regarding the </w:t>
      </w:r>
      <w:r w:rsidR="00423DE8">
        <w:rPr>
          <w:rFonts w:ascii="Arial" w:hAnsi="Arial" w:cs="Arial"/>
          <w:sz w:val="24"/>
          <w:lang w:val="en-US"/>
        </w:rPr>
        <w:t>electronic delivery of notices</w:t>
      </w:r>
      <w:r w:rsidR="00530708" w:rsidRPr="00256E9B">
        <w:rPr>
          <w:rFonts w:ascii="Arial" w:hAnsi="Arial" w:cs="Arial"/>
          <w:sz w:val="24"/>
          <w:lang w:val="en-US"/>
        </w:rPr>
        <w:t xml:space="preserve"> </w:t>
      </w:r>
      <w:r>
        <w:rPr>
          <w:rFonts w:ascii="Arial" w:hAnsi="Arial" w:cs="Arial"/>
          <w:sz w:val="24"/>
          <w:lang w:val="en-US"/>
        </w:rPr>
        <w:t xml:space="preserve">and documents </w:t>
      </w:r>
      <w:r w:rsidR="00B02489">
        <w:rPr>
          <w:rFonts w:ascii="Arial" w:hAnsi="Arial" w:cs="Arial"/>
          <w:sz w:val="24"/>
          <w:lang w:val="en-US"/>
        </w:rPr>
        <w:t>that may reduce burden on co-ops</w:t>
      </w:r>
      <w:r w:rsidR="00530708" w:rsidRPr="00256E9B">
        <w:rPr>
          <w:rFonts w:ascii="Arial" w:hAnsi="Arial" w:cs="Arial"/>
          <w:sz w:val="24"/>
          <w:lang w:val="en-US"/>
        </w:rPr>
        <w:t xml:space="preserve">? </w:t>
      </w:r>
      <w:r w:rsidR="00AF65CB">
        <w:rPr>
          <w:rFonts w:ascii="Arial" w:hAnsi="Arial" w:cs="Arial"/>
          <w:sz w:val="24"/>
          <w:lang w:val="en-US"/>
        </w:rPr>
        <w:t xml:space="preserve">For example, </w:t>
      </w:r>
      <w:r w:rsidR="00AF65CB">
        <w:rPr>
          <w:rFonts w:ascii="Arial" w:hAnsi="Arial" w:cs="Arial"/>
          <w:sz w:val="24"/>
          <w:lang w:val="en-US"/>
        </w:rPr>
        <w:lastRenderedPageBreak/>
        <w:t xml:space="preserve">should the CCA be changed to enable all or certain required notices and other </w:t>
      </w:r>
      <w:r w:rsidR="00377E94" w:rsidRPr="00530708">
        <w:rPr>
          <w:noProof/>
          <w:lang w:val="en-US"/>
        </w:rPr>
        <mc:AlternateContent>
          <mc:Choice Requires="wps">
            <w:drawing>
              <wp:anchor distT="45720" distB="45720" distL="114300" distR="114300" simplePos="0" relativeHeight="251667456" behindDoc="0" locked="0" layoutInCell="1" allowOverlap="1" wp14:anchorId="1679752A" wp14:editId="5D358F28">
                <wp:simplePos x="0" y="0"/>
                <wp:positionH relativeFrom="margin">
                  <wp:align>right</wp:align>
                </wp:positionH>
                <wp:positionV relativeFrom="paragraph">
                  <wp:posOffset>534256</wp:posOffset>
                </wp:positionV>
                <wp:extent cx="5943600" cy="990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18DE3ED8" w14:textId="77777777" w:rsidR="00450528" w:rsidRPr="00240D8B" w:rsidRDefault="00450528" w:rsidP="00450528">
                            <w:pPr>
                              <w:rPr>
                                <w:rFonts w:ascii="Arial" w:hAnsi="Arial" w:cs="Arial"/>
                                <w:sz w:val="24"/>
                              </w:rPr>
                            </w:pPr>
                            <w:r w:rsidRPr="00240D8B">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9752A" id="_x0000_t202" coordsize="21600,21600" o:spt="202" path="m,l,21600r21600,l21600,xe">
                <v:stroke joinstyle="miter"/>
                <v:path gradientshapeok="t" o:connecttype="rect"/>
              </v:shapetype>
              <v:shape id="_x0000_s1027" type="#_x0000_t202" style="position:absolute;left:0;text-align:left;margin-left:416.8pt;margin-top:42.05pt;width:468pt;height:7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">
                <v:textbox>
                  <w:txbxContent>
                    <w:p w14:paraId="18DE3ED8" w14:textId="77777777" w:rsidR="00450528" w:rsidRPr="00240D8B" w:rsidRDefault="00450528" w:rsidP="00450528">
                      <w:pPr>
                        <w:rPr>
                          <w:rFonts w:ascii="Arial" w:hAnsi="Arial" w:cs="Arial"/>
                          <w:sz w:val="24"/>
                        </w:rPr>
                      </w:pPr>
                      <w:r w:rsidRPr="00240D8B">
                        <w:rPr>
                          <w:rFonts w:ascii="Arial" w:hAnsi="Arial" w:cs="Arial"/>
                          <w:sz w:val="24"/>
                        </w:rPr>
                        <w:t>[Please insert feedback here]</w:t>
                      </w:r>
                    </w:p>
                  </w:txbxContent>
                </v:textbox>
                <w10:wrap type="square" anchorx="margin"/>
              </v:shape>
            </w:pict>
          </mc:Fallback>
        </mc:AlternateContent>
      </w:r>
      <w:r w:rsidR="00AF65CB">
        <w:rPr>
          <w:rFonts w:ascii="Arial" w:hAnsi="Arial" w:cs="Arial"/>
          <w:sz w:val="24"/>
          <w:lang w:val="en-US"/>
        </w:rPr>
        <w:t>documents to be sent electronically for non-profit housing co-operatives as well?</w:t>
      </w:r>
    </w:p>
    <w:p w14:paraId="091CC742" w14:textId="0B2FF105" w:rsidR="00450528" w:rsidRPr="00423DE8" w:rsidRDefault="00450528" w:rsidP="00090DF3">
      <w:pPr>
        <w:spacing w:before="360" w:after="120" w:line="276" w:lineRule="auto"/>
        <w:rPr>
          <w:rFonts w:ascii="Arial" w:hAnsi="Arial" w:cs="Arial"/>
          <w:b/>
          <w:sz w:val="28"/>
          <w:szCs w:val="24"/>
          <w:lang w:val="en-US"/>
        </w:rPr>
      </w:pPr>
      <w:r w:rsidRPr="00423DE8">
        <w:rPr>
          <w:rFonts w:ascii="Arial" w:hAnsi="Arial" w:cs="Arial"/>
          <w:b/>
          <w:sz w:val="28"/>
          <w:szCs w:val="24"/>
          <w:lang w:val="en-US"/>
        </w:rPr>
        <w:t>Section 3: Records</w:t>
      </w:r>
    </w:p>
    <w:p w14:paraId="3014F4BC" w14:textId="77777777" w:rsidR="00450528" w:rsidRPr="00170B57" w:rsidRDefault="00450528"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Context</w:t>
      </w:r>
    </w:p>
    <w:p w14:paraId="2EFDAE42" w14:textId="3E0EE62E" w:rsidR="00450528" w:rsidRPr="00170B57" w:rsidRDefault="00450528" w:rsidP="00090DF3">
      <w:pPr>
        <w:spacing w:before="120" w:after="120" w:line="276" w:lineRule="auto"/>
        <w:rPr>
          <w:rFonts w:ascii="Arial" w:hAnsi="Arial" w:cs="Arial"/>
          <w:sz w:val="24"/>
          <w:lang w:val="en-US"/>
        </w:rPr>
      </w:pPr>
      <w:r w:rsidRPr="00170B57">
        <w:rPr>
          <w:rFonts w:ascii="Arial" w:hAnsi="Arial" w:cs="Arial"/>
          <w:sz w:val="24"/>
          <w:lang w:val="en-US"/>
        </w:rPr>
        <w:t xml:space="preserve">The </w:t>
      </w:r>
      <w:r w:rsidR="00D9521C">
        <w:rPr>
          <w:rFonts w:ascii="Arial" w:hAnsi="Arial" w:cs="Arial"/>
          <w:sz w:val="24"/>
          <w:lang w:val="en-US"/>
        </w:rPr>
        <w:t xml:space="preserve">CCA </w:t>
      </w:r>
      <w:r w:rsidRPr="00170B57">
        <w:rPr>
          <w:rFonts w:ascii="Arial" w:hAnsi="Arial" w:cs="Arial"/>
          <w:sz w:val="24"/>
          <w:lang w:val="en-US"/>
        </w:rPr>
        <w:t xml:space="preserve">generally allows records to be </w:t>
      </w:r>
      <w:r w:rsidR="00A1602B">
        <w:rPr>
          <w:rFonts w:ascii="Arial" w:hAnsi="Arial" w:cs="Arial"/>
          <w:sz w:val="24"/>
          <w:lang w:val="en-US"/>
        </w:rPr>
        <w:t>kept by means of a mechanical, electronic or other device</w:t>
      </w:r>
      <w:r w:rsidRPr="00170B57">
        <w:rPr>
          <w:rFonts w:ascii="Arial" w:hAnsi="Arial" w:cs="Arial"/>
          <w:sz w:val="24"/>
          <w:lang w:val="en-US"/>
        </w:rPr>
        <w:t xml:space="preserve">. </w:t>
      </w:r>
      <w:r w:rsidR="00D9521C">
        <w:rPr>
          <w:rFonts w:ascii="Arial" w:hAnsi="Arial" w:cs="Arial"/>
          <w:sz w:val="24"/>
          <w:lang w:val="en-US"/>
        </w:rPr>
        <w:t xml:space="preserve">In addition, while the CCA provides for the </w:t>
      </w:r>
      <w:r>
        <w:rPr>
          <w:rFonts w:ascii="Arial" w:hAnsi="Arial" w:cs="Arial"/>
          <w:sz w:val="24"/>
          <w:lang w:val="en-US"/>
        </w:rPr>
        <w:t>examination of records by members</w:t>
      </w:r>
      <w:r w:rsidR="00E6047D">
        <w:rPr>
          <w:rFonts w:ascii="Arial" w:hAnsi="Arial" w:cs="Arial"/>
          <w:sz w:val="24"/>
          <w:lang w:val="en-US"/>
        </w:rPr>
        <w:t>,</w:t>
      </w:r>
      <w:r w:rsidR="00887F32">
        <w:rPr>
          <w:rFonts w:ascii="Arial" w:hAnsi="Arial" w:cs="Arial"/>
          <w:sz w:val="24"/>
          <w:lang w:val="en-US"/>
        </w:rPr>
        <w:t xml:space="preserve"> creditors</w:t>
      </w:r>
      <w:r w:rsidR="00E6047D">
        <w:rPr>
          <w:rFonts w:ascii="Arial" w:hAnsi="Arial" w:cs="Arial"/>
          <w:sz w:val="24"/>
          <w:lang w:val="en-US"/>
        </w:rPr>
        <w:t xml:space="preserve"> and directors</w:t>
      </w:r>
      <w:r w:rsidR="00D9521C">
        <w:rPr>
          <w:rFonts w:ascii="Arial" w:hAnsi="Arial" w:cs="Arial"/>
          <w:sz w:val="24"/>
          <w:lang w:val="en-US"/>
        </w:rPr>
        <w:t xml:space="preserve">, </w:t>
      </w:r>
      <w:r w:rsidR="00074DF3">
        <w:rPr>
          <w:rFonts w:ascii="Arial" w:hAnsi="Arial" w:cs="Arial"/>
          <w:sz w:val="24"/>
          <w:lang w:val="en-US"/>
        </w:rPr>
        <w:t>the CCA allows for the examination of records at the head office.</w:t>
      </w:r>
      <w:r w:rsidR="00AD724E">
        <w:rPr>
          <w:rFonts w:ascii="Arial" w:hAnsi="Arial" w:cs="Arial"/>
          <w:sz w:val="24"/>
          <w:lang w:val="en-US"/>
        </w:rPr>
        <w:t xml:space="preserve"> </w:t>
      </w:r>
      <w:r>
        <w:rPr>
          <w:rFonts w:ascii="Arial" w:hAnsi="Arial" w:cs="Arial"/>
          <w:sz w:val="24"/>
          <w:lang w:val="en-US"/>
        </w:rPr>
        <w:t xml:space="preserve"> </w:t>
      </w:r>
      <w:r w:rsidRPr="00170B57">
        <w:rPr>
          <w:rFonts w:ascii="Arial" w:hAnsi="Arial" w:cs="Arial"/>
          <w:sz w:val="24"/>
          <w:lang w:val="en-US"/>
        </w:rPr>
        <w:t xml:space="preserve"> </w:t>
      </w:r>
    </w:p>
    <w:p w14:paraId="5512EB46" w14:textId="27AFED3C" w:rsidR="00450528" w:rsidRPr="00170B57" w:rsidRDefault="00450528"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Consultation Question</w:t>
      </w:r>
    </w:p>
    <w:p w14:paraId="174E8F92" w14:textId="06545F6B" w:rsidR="00450528" w:rsidRPr="00256E9B" w:rsidRDefault="00A90C66" w:rsidP="00090DF3">
      <w:pPr>
        <w:pStyle w:val="ListParagraph"/>
        <w:numPr>
          <w:ilvl w:val="0"/>
          <w:numId w:val="5"/>
        </w:numPr>
        <w:spacing w:before="120" w:after="120" w:line="276" w:lineRule="auto"/>
        <w:contextualSpacing w:val="0"/>
        <w:rPr>
          <w:rFonts w:ascii="Arial" w:hAnsi="Arial" w:cs="Arial"/>
          <w:sz w:val="24"/>
          <w:lang w:val="en-US"/>
        </w:rPr>
      </w:pPr>
      <w:r w:rsidRPr="00170B57">
        <w:rPr>
          <w:noProof/>
          <w:lang w:val="en-US"/>
        </w:rPr>
        <mc:AlternateContent>
          <mc:Choice Requires="wps">
            <w:drawing>
              <wp:anchor distT="45720" distB="45720" distL="114300" distR="114300" simplePos="0" relativeHeight="251668480" behindDoc="0" locked="0" layoutInCell="1" allowOverlap="1" wp14:anchorId="60B1A7C0" wp14:editId="4F70762F">
                <wp:simplePos x="0" y="0"/>
                <wp:positionH relativeFrom="margin">
                  <wp:align>left</wp:align>
                </wp:positionH>
                <wp:positionV relativeFrom="paragraph">
                  <wp:posOffset>787204</wp:posOffset>
                </wp:positionV>
                <wp:extent cx="5943600" cy="990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211D98FF" w14:textId="77777777" w:rsidR="00450528" w:rsidRPr="001679D3" w:rsidRDefault="00450528" w:rsidP="00450528">
                            <w:pPr>
                              <w:rPr>
                                <w:rFonts w:ascii="Arial" w:hAnsi="Arial" w:cs="Arial"/>
                                <w:sz w:val="24"/>
                              </w:rPr>
                            </w:pPr>
                            <w:r w:rsidRPr="001679D3">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1A7C0" id="_x0000_s1028" type="#_x0000_t202" style="position:absolute;left:0;text-align:left;margin-left:0;margin-top:62pt;width:468pt;height:7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5F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">
                <v:textbox>
                  <w:txbxContent>
                    <w:p w14:paraId="211D98FF" w14:textId="77777777" w:rsidR="00450528" w:rsidRPr="001679D3" w:rsidRDefault="00450528" w:rsidP="00450528">
                      <w:pPr>
                        <w:rPr>
                          <w:rFonts w:ascii="Arial" w:hAnsi="Arial" w:cs="Arial"/>
                          <w:sz w:val="24"/>
                        </w:rPr>
                      </w:pPr>
                      <w:r w:rsidRPr="001679D3">
                        <w:rPr>
                          <w:rFonts w:ascii="Arial" w:hAnsi="Arial" w:cs="Arial"/>
                          <w:sz w:val="24"/>
                        </w:rPr>
                        <w:t>[Please insert feedback here]</w:t>
                      </w:r>
                    </w:p>
                  </w:txbxContent>
                </v:textbox>
                <w10:wrap type="square" anchorx="margin"/>
              </v:shape>
            </w:pict>
          </mc:Fallback>
        </mc:AlternateContent>
      </w:r>
      <w:r w:rsidR="00780850" w:rsidRPr="00256E9B">
        <w:rPr>
          <w:rFonts w:ascii="Arial" w:hAnsi="Arial" w:cs="Arial"/>
          <w:sz w:val="24"/>
          <w:lang w:val="en-US"/>
        </w:rPr>
        <w:t xml:space="preserve">Are there any permanent changes required to the </w:t>
      </w:r>
      <w:r w:rsidRPr="00256E9B">
        <w:rPr>
          <w:rFonts w:ascii="Arial" w:hAnsi="Arial" w:cs="Arial"/>
          <w:sz w:val="24"/>
          <w:lang w:val="en-US"/>
        </w:rPr>
        <w:t>CCA</w:t>
      </w:r>
      <w:r w:rsidR="00450528" w:rsidRPr="00256E9B">
        <w:rPr>
          <w:rFonts w:ascii="Arial" w:hAnsi="Arial" w:cs="Arial"/>
          <w:sz w:val="24"/>
          <w:lang w:val="en-US"/>
        </w:rPr>
        <w:t xml:space="preserve"> </w:t>
      </w:r>
      <w:r w:rsidR="002B4ED7" w:rsidRPr="00256E9B">
        <w:rPr>
          <w:rFonts w:ascii="Arial" w:hAnsi="Arial" w:cs="Arial"/>
          <w:sz w:val="24"/>
          <w:lang w:val="en-US"/>
        </w:rPr>
        <w:t xml:space="preserve">that the government should consider </w:t>
      </w:r>
      <w:r w:rsidR="00780850" w:rsidRPr="00256E9B">
        <w:rPr>
          <w:rFonts w:ascii="Arial" w:hAnsi="Arial" w:cs="Arial"/>
          <w:sz w:val="24"/>
          <w:lang w:val="en-US"/>
        </w:rPr>
        <w:t>regarding the way</w:t>
      </w:r>
      <w:r w:rsidR="00F72393" w:rsidRPr="00256E9B">
        <w:rPr>
          <w:rFonts w:ascii="Arial" w:hAnsi="Arial" w:cs="Arial"/>
          <w:sz w:val="24"/>
          <w:lang w:val="en-US"/>
        </w:rPr>
        <w:t xml:space="preserve"> records may be examined by authorized individuals</w:t>
      </w:r>
      <w:r w:rsidR="000F2358">
        <w:rPr>
          <w:rFonts w:ascii="Arial" w:hAnsi="Arial" w:cs="Arial"/>
          <w:sz w:val="24"/>
          <w:lang w:val="en-US"/>
        </w:rPr>
        <w:t xml:space="preserve"> through electronic means</w:t>
      </w:r>
      <w:r w:rsidR="00F72393" w:rsidRPr="00256E9B">
        <w:rPr>
          <w:rFonts w:ascii="Arial" w:hAnsi="Arial" w:cs="Arial"/>
          <w:sz w:val="24"/>
          <w:lang w:val="en-US"/>
        </w:rPr>
        <w:t xml:space="preserve"> </w:t>
      </w:r>
      <w:r w:rsidR="00B02489">
        <w:rPr>
          <w:rFonts w:ascii="Arial" w:hAnsi="Arial" w:cs="Arial"/>
          <w:sz w:val="24"/>
          <w:lang w:val="en-US"/>
        </w:rPr>
        <w:t>that may reduce burden on co-ops</w:t>
      </w:r>
      <w:r w:rsidR="00F72393" w:rsidRPr="00256E9B">
        <w:rPr>
          <w:rFonts w:ascii="Arial" w:hAnsi="Arial" w:cs="Arial"/>
          <w:sz w:val="24"/>
          <w:lang w:val="en-US"/>
        </w:rPr>
        <w:t xml:space="preserve">? </w:t>
      </w:r>
    </w:p>
    <w:p w14:paraId="3EEB06FF" w14:textId="24F026DB" w:rsidR="00FF649E" w:rsidRPr="00C3259A" w:rsidRDefault="00FF649E" w:rsidP="00090DF3">
      <w:pPr>
        <w:spacing w:before="360" w:after="120" w:line="276" w:lineRule="auto"/>
        <w:rPr>
          <w:rFonts w:ascii="Arial" w:hAnsi="Arial" w:cs="Arial"/>
          <w:b/>
          <w:sz w:val="28"/>
          <w:szCs w:val="24"/>
        </w:rPr>
      </w:pPr>
      <w:r w:rsidRPr="00C3259A">
        <w:rPr>
          <w:rFonts w:ascii="Arial" w:hAnsi="Arial" w:cs="Arial"/>
          <w:b/>
          <w:sz w:val="28"/>
          <w:szCs w:val="24"/>
        </w:rPr>
        <w:t xml:space="preserve">Section 4: General </w:t>
      </w:r>
    </w:p>
    <w:p w14:paraId="597841FF" w14:textId="77777777" w:rsidR="00FF649E" w:rsidRPr="00170B57" w:rsidRDefault="00FF649E"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Context</w:t>
      </w:r>
    </w:p>
    <w:p w14:paraId="7588B9E9" w14:textId="51868DE6" w:rsidR="00FF649E" w:rsidRDefault="00B02489" w:rsidP="00090DF3">
      <w:pPr>
        <w:spacing w:before="120" w:after="120" w:line="276" w:lineRule="auto"/>
        <w:rPr>
          <w:rFonts w:ascii="Arial" w:hAnsi="Arial" w:cs="Arial"/>
          <w:sz w:val="24"/>
          <w:lang w:val="en-US"/>
        </w:rPr>
      </w:pPr>
      <w:r>
        <w:rPr>
          <w:rFonts w:ascii="Arial" w:hAnsi="Arial" w:cs="Arial"/>
          <w:sz w:val="24"/>
          <w:lang w:val="en-US"/>
        </w:rPr>
        <w:t xml:space="preserve">The </w:t>
      </w:r>
      <w:r w:rsidR="000F2358">
        <w:rPr>
          <w:rFonts w:ascii="Arial" w:hAnsi="Arial" w:cs="Arial"/>
          <w:sz w:val="24"/>
          <w:lang w:val="en-US"/>
        </w:rPr>
        <w:t>M</w:t>
      </w:r>
      <w:r>
        <w:rPr>
          <w:rFonts w:ascii="Arial" w:hAnsi="Arial" w:cs="Arial"/>
          <w:sz w:val="24"/>
          <w:lang w:val="en-US"/>
        </w:rPr>
        <w:t xml:space="preserve">inistry recognizes that the on-going </w:t>
      </w:r>
      <w:r w:rsidR="006F0971">
        <w:rPr>
          <w:rFonts w:ascii="Arial" w:hAnsi="Arial" w:cs="Arial"/>
          <w:sz w:val="24"/>
          <w:lang w:val="en-US"/>
        </w:rPr>
        <w:t xml:space="preserve">COVID-19 </w:t>
      </w:r>
      <w:r>
        <w:rPr>
          <w:rFonts w:ascii="Arial" w:hAnsi="Arial" w:cs="Arial"/>
          <w:sz w:val="24"/>
          <w:lang w:val="en-US"/>
        </w:rPr>
        <w:t xml:space="preserve">pandemic may present specific challenges for co-ops to </w:t>
      </w:r>
      <w:r w:rsidR="006F0971">
        <w:rPr>
          <w:rFonts w:ascii="Arial" w:hAnsi="Arial" w:cs="Arial"/>
          <w:sz w:val="24"/>
          <w:lang w:val="en-US"/>
        </w:rPr>
        <w:t xml:space="preserve">operate </w:t>
      </w:r>
      <w:r>
        <w:rPr>
          <w:rFonts w:ascii="Arial" w:hAnsi="Arial" w:cs="Arial"/>
          <w:sz w:val="24"/>
          <w:lang w:val="en-US"/>
        </w:rPr>
        <w:t>as usual</w:t>
      </w:r>
      <w:r w:rsidR="00E30CEA">
        <w:rPr>
          <w:rFonts w:ascii="Arial" w:hAnsi="Arial" w:cs="Arial"/>
          <w:sz w:val="24"/>
          <w:lang w:val="en-US"/>
        </w:rPr>
        <w:t xml:space="preserve">, particularly without the appropriate </w:t>
      </w:r>
      <w:r w:rsidR="006F0971">
        <w:rPr>
          <w:rFonts w:ascii="Arial" w:hAnsi="Arial" w:cs="Arial"/>
          <w:sz w:val="24"/>
          <w:lang w:val="en-US"/>
        </w:rPr>
        <w:t xml:space="preserve">provisions in place under the CCA to enable the use of virtual or electronic means or processes. </w:t>
      </w:r>
    </w:p>
    <w:p w14:paraId="19511D87" w14:textId="27EE991F" w:rsidR="00FF649E" w:rsidRPr="00095CF2" w:rsidRDefault="00FF649E" w:rsidP="00090DF3">
      <w:pPr>
        <w:spacing w:before="120" w:after="120" w:line="276" w:lineRule="auto"/>
        <w:rPr>
          <w:rFonts w:ascii="Arial" w:hAnsi="Arial" w:cs="Arial"/>
          <w:sz w:val="24"/>
          <w:u w:val="single"/>
          <w:lang w:val="en-US"/>
        </w:rPr>
      </w:pPr>
      <w:r w:rsidRPr="00095CF2">
        <w:rPr>
          <w:rFonts w:ascii="Arial" w:hAnsi="Arial" w:cs="Arial"/>
          <w:sz w:val="24"/>
          <w:u w:val="single"/>
          <w:lang w:val="en-US"/>
        </w:rPr>
        <w:t>Consultation Questions</w:t>
      </w:r>
    </w:p>
    <w:p w14:paraId="5921CC35" w14:textId="2EF628D7" w:rsidR="00A3500C" w:rsidRDefault="00FF649E" w:rsidP="00090DF3">
      <w:pPr>
        <w:pStyle w:val="ListParagraph"/>
        <w:numPr>
          <w:ilvl w:val="0"/>
          <w:numId w:val="5"/>
        </w:numPr>
        <w:spacing w:before="120" w:after="120" w:line="276" w:lineRule="auto"/>
        <w:contextualSpacing w:val="0"/>
        <w:rPr>
          <w:rFonts w:ascii="Arial" w:hAnsi="Arial" w:cs="Arial"/>
          <w:sz w:val="24"/>
        </w:rPr>
      </w:pPr>
      <w:r w:rsidRPr="00FF649E">
        <w:rPr>
          <w:rFonts w:ascii="Arial" w:hAnsi="Arial" w:cs="Arial"/>
          <w:sz w:val="24"/>
        </w:rPr>
        <w:t xml:space="preserve">Has the COVID-19 pandemic highlighted any other issues with the </w:t>
      </w:r>
      <w:r w:rsidR="00B5204A">
        <w:rPr>
          <w:rFonts w:ascii="Arial" w:hAnsi="Arial" w:cs="Arial"/>
          <w:sz w:val="24"/>
        </w:rPr>
        <w:t>CCA</w:t>
      </w:r>
      <w:r w:rsidRPr="00FF649E">
        <w:rPr>
          <w:rFonts w:ascii="Arial" w:hAnsi="Arial" w:cs="Arial"/>
          <w:sz w:val="24"/>
        </w:rPr>
        <w:t xml:space="preserve"> that the </w:t>
      </w:r>
      <w:r w:rsidR="00B5204A">
        <w:rPr>
          <w:rFonts w:ascii="Arial" w:hAnsi="Arial" w:cs="Arial"/>
          <w:sz w:val="24"/>
        </w:rPr>
        <w:t>M</w:t>
      </w:r>
      <w:r w:rsidRPr="00FF649E">
        <w:rPr>
          <w:rFonts w:ascii="Arial" w:hAnsi="Arial" w:cs="Arial"/>
          <w:sz w:val="24"/>
        </w:rPr>
        <w:t>inistry should consider addressing</w:t>
      </w:r>
      <w:r w:rsidR="00086893">
        <w:rPr>
          <w:rFonts w:ascii="Arial" w:hAnsi="Arial" w:cs="Arial"/>
          <w:sz w:val="24"/>
        </w:rPr>
        <w:t xml:space="preserve"> in relation to </w:t>
      </w:r>
      <w:r w:rsidR="006B7837">
        <w:rPr>
          <w:rFonts w:ascii="Arial" w:hAnsi="Arial" w:cs="Arial"/>
          <w:sz w:val="24"/>
        </w:rPr>
        <w:t>electronic/telephonic</w:t>
      </w:r>
      <w:r w:rsidR="00086893">
        <w:rPr>
          <w:rFonts w:ascii="Arial" w:hAnsi="Arial" w:cs="Arial"/>
          <w:sz w:val="24"/>
        </w:rPr>
        <w:t xml:space="preserve"> processes under the Act</w:t>
      </w:r>
      <w:r>
        <w:rPr>
          <w:rFonts w:ascii="Arial" w:hAnsi="Arial" w:cs="Arial"/>
          <w:sz w:val="24"/>
        </w:rPr>
        <w:t>?</w:t>
      </w:r>
    </w:p>
    <w:p w14:paraId="0AE50D4A" w14:textId="2B00EB3E" w:rsidR="0006775C" w:rsidRPr="0006775C" w:rsidRDefault="00F4604F" w:rsidP="0006775C">
      <w:pPr>
        <w:pStyle w:val="ListParagraph"/>
        <w:numPr>
          <w:ilvl w:val="0"/>
          <w:numId w:val="5"/>
        </w:numPr>
        <w:spacing w:before="120" w:after="120" w:line="276" w:lineRule="auto"/>
        <w:contextualSpacing w:val="0"/>
        <w:rPr>
          <w:rFonts w:ascii="Arial" w:hAnsi="Arial" w:cs="Arial"/>
          <w:sz w:val="24"/>
        </w:rPr>
      </w:pPr>
      <w:r>
        <w:rPr>
          <w:rFonts w:ascii="Arial" w:hAnsi="Arial" w:cs="Arial"/>
          <w:sz w:val="24"/>
        </w:rPr>
        <w:t>S</w:t>
      </w:r>
      <w:r w:rsidR="0006775C">
        <w:rPr>
          <w:rFonts w:ascii="Arial" w:hAnsi="Arial" w:cs="Arial"/>
          <w:sz w:val="24"/>
        </w:rPr>
        <w:t xml:space="preserve">hould the Ministry consider seeking a further extension of the temporary suspension period for the application of temporary legislative amendments related to </w:t>
      </w:r>
      <w:r w:rsidR="0006775C">
        <w:rPr>
          <w:rFonts w:ascii="Arial" w:hAnsi="Arial" w:cs="Arial"/>
          <w:sz w:val="24"/>
        </w:rPr>
        <w:lastRenderedPageBreak/>
        <w:t>electronic/telephonic meetings in the CCA beyond May 31, 2021, rather than making permanent changes to the statute? If so, why</w:t>
      </w:r>
      <w:r w:rsidR="00A12664">
        <w:rPr>
          <w:rFonts w:ascii="Arial" w:hAnsi="Arial" w:cs="Arial"/>
          <w:sz w:val="24"/>
        </w:rPr>
        <w:t xml:space="preserve"> and for how long</w:t>
      </w:r>
      <w:r w:rsidR="0006775C">
        <w:rPr>
          <w:rFonts w:ascii="Arial" w:hAnsi="Arial" w:cs="Arial"/>
          <w:sz w:val="24"/>
        </w:rPr>
        <w:t>?</w:t>
      </w:r>
    </w:p>
    <w:p w14:paraId="19D23D24" w14:textId="5602958A" w:rsidR="00086893" w:rsidRPr="005A0E8D" w:rsidRDefault="0006775C" w:rsidP="00090DF3">
      <w:pPr>
        <w:pStyle w:val="ListParagraph"/>
        <w:numPr>
          <w:ilvl w:val="0"/>
          <w:numId w:val="5"/>
        </w:numPr>
        <w:spacing w:before="120" w:after="120" w:line="276" w:lineRule="auto"/>
        <w:contextualSpacing w:val="0"/>
        <w:rPr>
          <w:rFonts w:ascii="Arial" w:hAnsi="Arial" w:cs="Arial"/>
          <w:sz w:val="24"/>
        </w:rPr>
      </w:pPr>
      <w:r w:rsidRPr="00170B57">
        <w:rPr>
          <w:noProof/>
          <w:lang w:val="en-US"/>
        </w:rPr>
        <mc:AlternateContent>
          <mc:Choice Requires="wps">
            <w:drawing>
              <wp:anchor distT="45720" distB="45720" distL="114300" distR="114300" simplePos="0" relativeHeight="251670528" behindDoc="0" locked="0" layoutInCell="1" allowOverlap="1" wp14:anchorId="6F221E70" wp14:editId="68473BDA">
                <wp:simplePos x="0" y="0"/>
                <wp:positionH relativeFrom="margin">
                  <wp:align>right</wp:align>
                </wp:positionH>
                <wp:positionV relativeFrom="paragraph">
                  <wp:posOffset>1233805</wp:posOffset>
                </wp:positionV>
                <wp:extent cx="5943600" cy="990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4778C968" w14:textId="77777777" w:rsidR="00A3500C" w:rsidRPr="001679D3" w:rsidRDefault="00A3500C" w:rsidP="00A3500C">
                            <w:pPr>
                              <w:rPr>
                                <w:rFonts w:ascii="Arial" w:hAnsi="Arial" w:cs="Arial"/>
                                <w:sz w:val="24"/>
                              </w:rPr>
                            </w:pPr>
                            <w:r w:rsidRPr="001679D3">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1E70" id="Text Box 4" o:spid="_x0000_s1029" type="#_x0000_t202" style="position:absolute;left:0;text-align:left;margin-left:416.8pt;margin-top:97.15pt;width:468pt;height:7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hFIwIAAEs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">
                <v:textbox>
                  <w:txbxContent>
                    <w:p w14:paraId="4778C968" w14:textId="77777777" w:rsidR="00A3500C" w:rsidRPr="001679D3" w:rsidRDefault="00A3500C" w:rsidP="00A3500C">
                      <w:pPr>
                        <w:rPr>
                          <w:rFonts w:ascii="Arial" w:hAnsi="Arial" w:cs="Arial"/>
                          <w:sz w:val="24"/>
                        </w:rPr>
                      </w:pPr>
                      <w:r w:rsidRPr="001679D3">
                        <w:rPr>
                          <w:rFonts w:ascii="Arial" w:hAnsi="Arial" w:cs="Arial"/>
                          <w:sz w:val="24"/>
                        </w:rPr>
                        <w:t>[Please insert feedback here]</w:t>
                      </w:r>
                    </w:p>
                  </w:txbxContent>
                </v:textbox>
                <w10:wrap type="square" anchorx="margin"/>
              </v:shape>
            </w:pict>
          </mc:Fallback>
        </mc:AlternateContent>
      </w:r>
      <w:r w:rsidR="00D15A8D">
        <w:rPr>
          <w:rFonts w:ascii="Arial" w:hAnsi="Arial" w:cs="Arial"/>
          <w:sz w:val="24"/>
        </w:rPr>
        <w:t xml:space="preserve">If you would like to see permanent changes implemented, should the Ministry also consider seeking a further extension of the temporary suspension period for the application of temporary legislative amendments related to electronic/telephonic meetings in the CCA beyond May 31, 2021, to ensure the temporary provisions do not end before the permanent changes come into effect? </w:t>
      </w:r>
      <w:r w:rsidR="00A12664">
        <w:rPr>
          <w:rFonts w:ascii="Arial" w:hAnsi="Arial" w:cs="Arial"/>
          <w:sz w:val="24"/>
        </w:rPr>
        <w:t>If so, why and for how long?</w:t>
      </w:r>
    </w:p>
    <w:p w14:paraId="41F23C92" w14:textId="64625E40" w:rsidR="00E61CAC" w:rsidRPr="009D0544" w:rsidRDefault="00E61CAC" w:rsidP="00090DF3">
      <w:pPr>
        <w:spacing w:before="360" w:after="120" w:line="276" w:lineRule="auto"/>
        <w:rPr>
          <w:rFonts w:ascii="Arial" w:hAnsi="Arial" w:cs="Arial"/>
          <w:b/>
          <w:bCs/>
          <w:sz w:val="28"/>
          <w:szCs w:val="28"/>
        </w:rPr>
      </w:pPr>
      <w:bookmarkStart w:id="2" w:name="_Hlk57806900"/>
      <w:bookmarkStart w:id="3" w:name="_Hlk57901668"/>
      <w:bookmarkStart w:id="4" w:name="_Hlk57902009"/>
      <w:r w:rsidRPr="009D0544">
        <w:rPr>
          <w:rFonts w:ascii="Arial" w:hAnsi="Arial" w:cs="Arial"/>
          <w:b/>
          <w:bCs/>
          <w:sz w:val="28"/>
          <w:szCs w:val="28"/>
        </w:rPr>
        <w:t>Privacy Statement</w:t>
      </w:r>
    </w:p>
    <w:bookmarkEnd w:id="2"/>
    <w:p w14:paraId="768FB7C0"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 xml:space="preserve">This consultation is being conducted by the Ministry with respect to potential proposed permanent changes or further temporary changes enabling virtual processes related to the Ministry’s business law and condominium statutes.  </w:t>
      </w:r>
    </w:p>
    <w:p w14:paraId="028945AD"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The collection of this information is authorized pursuant to the Ministry’s responsibility for these acts and is necessary to consider the proposals. Please note that the Ministry is subject to the Freedom of Information and Protection of Privacy Act (FIPPA) and may disclose the information you or your organization provides in accordance with FIPPA.</w:t>
      </w:r>
    </w:p>
    <w:p w14:paraId="6742BA50"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Please note that unless agreed otherwise by the Ministry, all submissions received from organizations or individuals affiliated with organizations will be considered public information and may be used and disclosed by the Ministry to help evaluate the</w:t>
      </w:r>
      <w:r>
        <w:rPr>
          <w:rFonts w:ascii="Arial" w:hAnsi="Arial" w:cs="Arial"/>
          <w:sz w:val="24"/>
          <w:szCs w:val="24"/>
        </w:rPr>
        <w:t xml:space="preserve"> proposals and help the Ministry analyze whether permanent changes are needed within the scope of this consultation.</w:t>
      </w:r>
      <w:r w:rsidRPr="0000564C">
        <w:rPr>
          <w:rFonts w:ascii="Arial" w:hAnsi="Arial" w:cs="Arial"/>
          <w:sz w:val="24"/>
          <w:szCs w:val="24"/>
        </w:rPr>
        <w:t xml:space="preserve">   </w:t>
      </w:r>
    </w:p>
    <w:p w14:paraId="05F27F50"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Submissions received from individuals who do not indicate an affiliation with an organization will not be considered public but may be used and disclosed by the Ministry to help evaluate the proposals. Any personal information such as an individual’s name and contact details will not be disclosed by the Ministry without the individual’s prior consent unless permitted or required by law.</w:t>
      </w:r>
    </w:p>
    <w:p w14:paraId="430AC7ED" w14:textId="4C6BEEA2"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If you or your organization have any questions about the collection of this information, please contact</w:t>
      </w:r>
      <w:r>
        <w:rPr>
          <w:rFonts w:ascii="Arial" w:hAnsi="Arial" w:cs="Arial"/>
          <w:sz w:val="24"/>
          <w:szCs w:val="24"/>
        </w:rPr>
        <w:t xml:space="preserve"> </w:t>
      </w:r>
      <w:hyperlink r:id="rId22" w:history="1">
        <w:r w:rsidR="00F61302" w:rsidRPr="00AD7FD4">
          <w:rPr>
            <w:rStyle w:val="Hyperlink"/>
            <w:rFonts w:ascii="Arial" w:hAnsi="Arial" w:cs="Arial"/>
            <w:sz w:val="24"/>
            <w:szCs w:val="24"/>
          </w:rPr>
          <w:t>BusinessLawPolicy@ontario.ca</w:t>
        </w:r>
      </w:hyperlink>
      <w:r>
        <w:rPr>
          <w:rFonts w:ascii="Arial" w:hAnsi="Arial" w:cs="Arial"/>
          <w:sz w:val="24"/>
          <w:szCs w:val="24"/>
        </w:rPr>
        <w:t xml:space="preserve">. </w:t>
      </w:r>
      <w:bookmarkEnd w:id="3"/>
    </w:p>
    <w:bookmarkEnd w:id="4"/>
    <w:p w14:paraId="135C20AC" w14:textId="0A9F2709" w:rsidR="00FF7B9C" w:rsidRPr="00E61CAC" w:rsidRDefault="00FF7B9C" w:rsidP="00090DF3">
      <w:pPr>
        <w:spacing w:before="120" w:after="120" w:line="276" w:lineRule="auto"/>
        <w:rPr>
          <w:rFonts w:ascii="Arial" w:hAnsi="Arial" w:cs="Arial"/>
          <w:sz w:val="24"/>
          <w:szCs w:val="24"/>
        </w:rPr>
      </w:pPr>
    </w:p>
    <w:sectPr w:rsidR="00FF7B9C" w:rsidRPr="00E61CA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30C2" w14:textId="77777777" w:rsidR="00E90233" w:rsidRDefault="00E90233" w:rsidP="006C2FB7">
      <w:pPr>
        <w:spacing w:after="0" w:line="240" w:lineRule="auto"/>
      </w:pPr>
      <w:r>
        <w:separator/>
      </w:r>
    </w:p>
  </w:endnote>
  <w:endnote w:type="continuationSeparator" w:id="0">
    <w:p w14:paraId="4BCD3588" w14:textId="77777777" w:rsidR="00E90233" w:rsidRDefault="00E90233" w:rsidP="006C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07FC" w14:textId="77777777" w:rsidR="0054627C" w:rsidRDefault="0054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E031" w14:textId="4B9D6750" w:rsidR="00BF4A98" w:rsidRPr="0054627C" w:rsidRDefault="0054627C" w:rsidP="0054627C">
    <w:pPr>
      <w:tabs>
        <w:tab w:val="center" w:pos="4680"/>
        <w:tab w:val="right" w:pos="9900"/>
      </w:tabs>
      <w:spacing w:line="240" w:lineRule="auto"/>
      <w:ind w:hanging="5"/>
      <w:rPr>
        <w:rFonts w:cstheme="minorHAnsi"/>
        <w:color w:val="800080"/>
        <w:szCs w:val="24"/>
        <w:lang w:val="en-US" w:eastAsia="en-CA"/>
      </w:rPr>
    </w:pPr>
    <w:r w:rsidRPr="000C1467">
      <w:rPr>
        <w:rFonts w:ascii="Arial" w:hAnsi="Arial" w:cs="Arial"/>
        <w:color w:val="006E81"/>
        <w:szCs w:val="24"/>
        <w:lang w:val="en-US" w:eastAsia="en-CA"/>
      </w:rPr>
      <w:t>Ministry of Government and Consumer Services</w:t>
    </w:r>
    <w:r w:rsidRPr="000C1467">
      <w:rPr>
        <w:rFonts w:ascii="Arial" w:hAnsi="Arial" w:cs="Arial"/>
        <w:color w:val="000000"/>
        <w:szCs w:val="24"/>
        <w:lang w:val="en-US" w:eastAsia="en-CA"/>
      </w:rPr>
      <w:t xml:space="preserve"> | Policy and Governance Branch</w:t>
    </w:r>
    <w:r w:rsidRPr="00B9404F">
      <w:rPr>
        <w:rFonts w:cstheme="minorHAnsi"/>
        <w:color w:val="000000"/>
        <w:szCs w:val="24"/>
        <w:lang w:val="en-US" w:eastAsia="en-CA"/>
      </w:rPr>
      <w:tab/>
    </w:r>
    <w:r w:rsidRPr="00620051">
      <w:rPr>
        <w:rFonts w:ascii="Arial" w:hAnsi="Arial" w:cs="Arial"/>
        <w:color w:val="000000"/>
        <w:szCs w:val="24"/>
        <w:lang w:val="en-US" w:eastAsia="en-CA"/>
      </w:rPr>
      <w:t xml:space="preserve">Page </w:t>
    </w:r>
    <w:r w:rsidRPr="00620051">
      <w:rPr>
        <w:rFonts w:ascii="Arial" w:hAnsi="Arial" w:cs="Arial"/>
        <w:color w:val="000000"/>
        <w:szCs w:val="24"/>
        <w:lang w:val="en-US" w:eastAsia="en-CA"/>
      </w:rPr>
      <w:fldChar w:fldCharType="begin"/>
    </w:r>
    <w:r w:rsidRPr="00620051">
      <w:rPr>
        <w:rFonts w:ascii="Arial" w:hAnsi="Arial" w:cs="Arial"/>
        <w:color w:val="000000"/>
        <w:szCs w:val="24"/>
        <w:lang w:val="en-US" w:eastAsia="en-CA"/>
      </w:rPr>
      <w:instrText xml:space="preserve"> PAGE   \* MERGEFORMAT </w:instrText>
    </w:r>
    <w:r w:rsidRPr="00620051">
      <w:rPr>
        <w:rFonts w:ascii="Arial" w:hAnsi="Arial" w:cs="Arial"/>
        <w:color w:val="000000"/>
        <w:szCs w:val="24"/>
        <w:lang w:val="en-US" w:eastAsia="en-CA"/>
      </w:rPr>
      <w:fldChar w:fldCharType="separate"/>
    </w:r>
    <w:r>
      <w:rPr>
        <w:rFonts w:ascii="Arial" w:hAnsi="Arial" w:cs="Arial"/>
        <w:color w:val="000000"/>
        <w:szCs w:val="24"/>
        <w:lang w:eastAsia="en-CA"/>
      </w:rPr>
      <w:t>1</w:t>
    </w:r>
    <w:r w:rsidRPr="00620051">
      <w:rPr>
        <w:rFonts w:ascii="Arial" w:hAnsi="Arial" w:cs="Arial"/>
        <w:noProof/>
        <w:color w:val="000000"/>
        <w:szCs w:val="24"/>
        <w:lang w:val="en-US" w:eastAsia="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B1E2" w14:textId="77777777" w:rsidR="0054627C" w:rsidRDefault="0054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C211" w14:textId="77777777" w:rsidR="00E90233" w:rsidRDefault="00E90233" w:rsidP="006C2FB7">
      <w:pPr>
        <w:spacing w:after="0" w:line="240" w:lineRule="auto"/>
      </w:pPr>
      <w:r>
        <w:separator/>
      </w:r>
    </w:p>
  </w:footnote>
  <w:footnote w:type="continuationSeparator" w:id="0">
    <w:p w14:paraId="0B802570" w14:textId="77777777" w:rsidR="00E90233" w:rsidRDefault="00E90233" w:rsidP="006C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86F6" w14:textId="77777777" w:rsidR="0054627C" w:rsidRDefault="00546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18FE" w14:textId="2515DE27" w:rsidR="00764976" w:rsidRDefault="00764976" w:rsidP="00764976">
    <w:pPr>
      <w:pStyle w:val="Header"/>
      <w:jc w:val="right"/>
    </w:pPr>
    <w:r>
      <w:rPr>
        <w:noProof/>
      </w:rPr>
      <w:drawing>
        <wp:inline distT="0" distB="0" distL="0" distR="0" wp14:anchorId="52F83D8E" wp14:editId="185E640E">
          <wp:extent cx="1170305" cy="469265"/>
          <wp:effectExtent l="0" t="0" r="0" b="0"/>
          <wp:docPr id="5" name="Picture 5"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692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F9D7" w14:textId="77777777" w:rsidR="0054627C" w:rsidRDefault="0054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6B4"/>
    <w:multiLevelType w:val="multilevel"/>
    <w:tmpl w:val="03F87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03BF9"/>
    <w:multiLevelType w:val="hybridMultilevel"/>
    <w:tmpl w:val="D9BA6B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4BF77EA"/>
    <w:multiLevelType w:val="hybridMultilevel"/>
    <w:tmpl w:val="5C92B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95670"/>
    <w:multiLevelType w:val="hybridMultilevel"/>
    <w:tmpl w:val="86AE4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E1C38"/>
    <w:multiLevelType w:val="hybridMultilevel"/>
    <w:tmpl w:val="FB467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B36A7D"/>
    <w:multiLevelType w:val="hybridMultilevel"/>
    <w:tmpl w:val="50BE04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21BB3"/>
    <w:multiLevelType w:val="multilevel"/>
    <w:tmpl w:val="9BB01FB0"/>
    <w:lvl w:ilvl="0">
      <w:start w:val="1"/>
      <w:numFmt w:val="decimal"/>
      <w:lvlText w:val="%1."/>
      <w:lvlJc w:val="left"/>
      <w:pPr>
        <w:tabs>
          <w:tab w:val="num" w:pos="360"/>
        </w:tabs>
        <w:ind w:left="360" w:hanging="360"/>
      </w:pPr>
      <w:rPr>
        <w:rFonts w:hint="default"/>
        <w:sz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614264A"/>
    <w:multiLevelType w:val="hybridMultilevel"/>
    <w:tmpl w:val="1A2EBA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2734003"/>
    <w:multiLevelType w:val="hybridMultilevel"/>
    <w:tmpl w:val="0CF68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E95F5E"/>
    <w:multiLevelType w:val="hybridMultilevel"/>
    <w:tmpl w:val="7954FF72"/>
    <w:lvl w:ilvl="0" w:tplc="90105D7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B163A"/>
    <w:multiLevelType w:val="hybridMultilevel"/>
    <w:tmpl w:val="3D6A58C2"/>
    <w:lvl w:ilvl="0" w:tplc="7EF647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9"/>
  </w:num>
  <w:num w:numId="5">
    <w:abstractNumId w:val="6"/>
  </w:num>
  <w:num w:numId="6">
    <w:abstractNumId w:val="10"/>
  </w:num>
  <w:num w:numId="7">
    <w:abstractNumId w:val="3"/>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B7"/>
    <w:rsid w:val="0001635E"/>
    <w:rsid w:val="00031D9E"/>
    <w:rsid w:val="00031F56"/>
    <w:rsid w:val="00034CF1"/>
    <w:rsid w:val="00054CA0"/>
    <w:rsid w:val="0006775C"/>
    <w:rsid w:val="0007263F"/>
    <w:rsid w:val="00074109"/>
    <w:rsid w:val="00074DF3"/>
    <w:rsid w:val="000835BE"/>
    <w:rsid w:val="00086893"/>
    <w:rsid w:val="00090DF3"/>
    <w:rsid w:val="000C6BE2"/>
    <w:rsid w:val="000E6ADB"/>
    <w:rsid w:val="000F079C"/>
    <w:rsid w:val="000F2358"/>
    <w:rsid w:val="000F2811"/>
    <w:rsid w:val="001072C5"/>
    <w:rsid w:val="00115213"/>
    <w:rsid w:val="00116FC3"/>
    <w:rsid w:val="00123DC3"/>
    <w:rsid w:val="001316D4"/>
    <w:rsid w:val="001435A6"/>
    <w:rsid w:val="001447C9"/>
    <w:rsid w:val="001679D3"/>
    <w:rsid w:val="00170B57"/>
    <w:rsid w:val="001727B3"/>
    <w:rsid w:val="00175793"/>
    <w:rsid w:val="00193C41"/>
    <w:rsid w:val="001B28E7"/>
    <w:rsid w:val="001B6948"/>
    <w:rsid w:val="001C5596"/>
    <w:rsid w:val="001D1306"/>
    <w:rsid w:val="001F7316"/>
    <w:rsid w:val="00227BBE"/>
    <w:rsid w:val="00240D8B"/>
    <w:rsid w:val="00244E74"/>
    <w:rsid w:val="00256E9B"/>
    <w:rsid w:val="00272EA8"/>
    <w:rsid w:val="0028201F"/>
    <w:rsid w:val="00283249"/>
    <w:rsid w:val="00283BFD"/>
    <w:rsid w:val="00285AEE"/>
    <w:rsid w:val="00294EDC"/>
    <w:rsid w:val="0029728E"/>
    <w:rsid w:val="002B3EBF"/>
    <w:rsid w:val="002B4ED7"/>
    <w:rsid w:val="002B6DCD"/>
    <w:rsid w:val="002C3235"/>
    <w:rsid w:val="002D0574"/>
    <w:rsid w:val="002D79D6"/>
    <w:rsid w:val="002E0188"/>
    <w:rsid w:val="002E2C55"/>
    <w:rsid w:val="002F3222"/>
    <w:rsid w:val="00301DCE"/>
    <w:rsid w:val="00304D36"/>
    <w:rsid w:val="00327993"/>
    <w:rsid w:val="003339D5"/>
    <w:rsid w:val="0035061A"/>
    <w:rsid w:val="00363F29"/>
    <w:rsid w:val="00376344"/>
    <w:rsid w:val="00377E94"/>
    <w:rsid w:val="00397BDC"/>
    <w:rsid w:val="003A5A84"/>
    <w:rsid w:val="003B4D6C"/>
    <w:rsid w:val="003D5951"/>
    <w:rsid w:val="00407B5C"/>
    <w:rsid w:val="00415830"/>
    <w:rsid w:val="00423459"/>
    <w:rsid w:val="00423DE8"/>
    <w:rsid w:val="00442EEF"/>
    <w:rsid w:val="00450528"/>
    <w:rsid w:val="00461CAC"/>
    <w:rsid w:val="00481092"/>
    <w:rsid w:val="00487252"/>
    <w:rsid w:val="004A53C2"/>
    <w:rsid w:val="004B603E"/>
    <w:rsid w:val="004C5290"/>
    <w:rsid w:val="004D3749"/>
    <w:rsid w:val="004D5E6E"/>
    <w:rsid w:val="00510DF2"/>
    <w:rsid w:val="005124F3"/>
    <w:rsid w:val="00520285"/>
    <w:rsid w:val="00520AE5"/>
    <w:rsid w:val="005261FC"/>
    <w:rsid w:val="00530708"/>
    <w:rsid w:val="00541E29"/>
    <w:rsid w:val="0054627C"/>
    <w:rsid w:val="0055189D"/>
    <w:rsid w:val="005521C5"/>
    <w:rsid w:val="0055489B"/>
    <w:rsid w:val="00571208"/>
    <w:rsid w:val="00583E95"/>
    <w:rsid w:val="00593872"/>
    <w:rsid w:val="005A41B1"/>
    <w:rsid w:val="005D39D2"/>
    <w:rsid w:val="005E025D"/>
    <w:rsid w:val="005E057F"/>
    <w:rsid w:val="005F707C"/>
    <w:rsid w:val="00632806"/>
    <w:rsid w:val="00633AEC"/>
    <w:rsid w:val="006427DC"/>
    <w:rsid w:val="00642DF8"/>
    <w:rsid w:val="00651688"/>
    <w:rsid w:val="00667AF1"/>
    <w:rsid w:val="00671596"/>
    <w:rsid w:val="00683EE9"/>
    <w:rsid w:val="00692E41"/>
    <w:rsid w:val="006A2E4C"/>
    <w:rsid w:val="006B3E6B"/>
    <w:rsid w:val="006B5FE1"/>
    <w:rsid w:val="006B7837"/>
    <w:rsid w:val="006C086D"/>
    <w:rsid w:val="006C2FB7"/>
    <w:rsid w:val="006C3C7F"/>
    <w:rsid w:val="006C6CEF"/>
    <w:rsid w:val="006F0971"/>
    <w:rsid w:val="006F73BC"/>
    <w:rsid w:val="0071044D"/>
    <w:rsid w:val="00710E09"/>
    <w:rsid w:val="007211A5"/>
    <w:rsid w:val="0073520F"/>
    <w:rsid w:val="00757BC5"/>
    <w:rsid w:val="00760768"/>
    <w:rsid w:val="0076488F"/>
    <w:rsid w:val="00764976"/>
    <w:rsid w:val="00780850"/>
    <w:rsid w:val="0079407B"/>
    <w:rsid w:val="0079719E"/>
    <w:rsid w:val="007A1771"/>
    <w:rsid w:val="007A40B4"/>
    <w:rsid w:val="007A7130"/>
    <w:rsid w:val="007C4893"/>
    <w:rsid w:val="007C7E8E"/>
    <w:rsid w:val="007D0AB3"/>
    <w:rsid w:val="007E223F"/>
    <w:rsid w:val="007E245F"/>
    <w:rsid w:val="007E5009"/>
    <w:rsid w:val="007E5290"/>
    <w:rsid w:val="007F2449"/>
    <w:rsid w:val="007F33F7"/>
    <w:rsid w:val="008127B4"/>
    <w:rsid w:val="0081722A"/>
    <w:rsid w:val="0082081A"/>
    <w:rsid w:val="0083438C"/>
    <w:rsid w:val="00837003"/>
    <w:rsid w:val="00837CD2"/>
    <w:rsid w:val="00860069"/>
    <w:rsid w:val="00860516"/>
    <w:rsid w:val="00872105"/>
    <w:rsid w:val="00887F32"/>
    <w:rsid w:val="008C75D1"/>
    <w:rsid w:val="008D4606"/>
    <w:rsid w:val="008D55B4"/>
    <w:rsid w:val="008E5972"/>
    <w:rsid w:val="009037F1"/>
    <w:rsid w:val="0092772B"/>
    <w:rsid w:val="0093046D"/>
    <w:rsid w:val="00954226"/>
    <w:rsid w:val="00961CB8"/>
    <w:rsid w:val="0098353E"/>
    <w:rsid w:val="009A78AE"/>
    <w:rsid w:val="009B19F9"/>
    <w:rsid w:val="009B2A65"/>
    <w:rsid w:val="009B4E58"/>
    <w:rsid w:val="009B5459"/>
    <w:rsid w:val="009D0544"/>
    <w:rsid w:val="009D0D08"/>
    <w:rsid w:val="009D67F3"/>
    <w:rsid w:val="009D76CA"/>
    <w:rsid w:val="009F6B0C"/>
    <w:rsid w:val="00A005CB"/>
    <w:rsid w:val="00A1211B"/>
    <w:rsid w:val="00A12664"/>
    <w:rsid w:val="00A14FEA"/>
    <w:rsid w:val="00A15929"/>
    <w:rsid w:val="00A1602B"/>
    <w:rsid w:val="00A1723F"/>
    <w:rsid w:val="00A21BAE"/>
    <w:rsid w:val="00A3500C"/>
    <w:rsid w:val="00A41AC4"/>
    <w:rsid w:val="00A45418"/>
    <w:rsid w:val="00A461AA"/>
    <w:rsid w:val="00A51B1C"/>
    <w:rsid w:val="00A54197"/>
    <w:rsid w:val="00A638D8"/>
    <w:rsid w:val="00A90C66"/>
    <w:rsid w:val="00A91C74"/>
    <w:rsid w:val="00A9365D"/>
    <w:rsid w:val="00AA03F2"/>
    <w:rsid w:val="00AA690F"/>
    <w:rsid w:val="00AC43ED"/>
    <w:rsid w:val="00AC46F3"/>
    <w:rsid w:val="00AC4C84"/>
    <w:rsid w:val="00AC5BD6"/>
    <w:rsid w:val="00AD4D73"/>
    <w:rsid w:val="00AD724E"/>
    <w:rsid w:val="00AE03ED"/>
    <w:rsid w:val="00AE42F9"/>
    <w:rsid w:val="00AF65CB"/>
    <w:rsid w:val="00B02489"/>
    <w:rsid w:val="00B066BD"/>
    <w:rsid w:val="00B11A66"/>
    <w:rsid w:val="00B155F5"/>
    <w:rsid w:val="00B175CE"/>
    <w:rsid w:val="00B2674A"/>
    <w:rsid w:val="00B5204A"/>
    <w:rsid w:val="00B52236"/>
    <w:rsid w:val="00B61058"/>
    <w:rsid w:val="00B64D76"/>
    <w:rsid w:val="00B672DC"/>
    <w:rsid w:val="00B73D9A"/>
    <w:rsid w:val="00BA2042"/>
    <w:rsid w:val="00BA7927"/>
    <w:rsid w:val="00BB226D"/>
    <w:rsid w:val="00BD03BB"/>
    <w:rsid w:val="00BD2189"/>
    <w:rsid w:val="00BE507F"/>
    <w:rsid w:val="00BF4343"/>
    <w:rsid w:val="00BF4A98"/>
    <w:rsid w:val="00BF5294"/>
    <w:rsid w:val="00C15898"/>
    <w:rsid w:val="00C3259A"/>
    <w:rsid w:val="00C52292"/>
    <w:rsid w:val="00C540FD"/>
    <w:rsid w:val="00C605ED"/>
    <w:rsid w:val="00C715D9"/>
    <w:rsid w:val="00C7747A"/>
    <w:rsid w:val="00C836C6"/>
    <w:rsid w:val="00C8737D"/>
    <w:rsid w:val="00C906EB"/>
    <w:rsid w:val="00C910AC"/>
    <w:rsid w:val="00C96487"/>
    <w:rsid w:val="00C974FA"/>
    <w:rsid w:val="00CA1541"/>
    <w:rsid w:val="00CA7C83"/>
    <w:rsid w:val="00CC0530"/>
    <w:rsid w:val="00CC2912"/>
    <w:rsid w:val="00CC4167"/>
    <w:rsid w:val="00CF54D7"/>
    <w:rsid w:val="00CF6CFB"/>
    <w:rsid w:val="00D14FE6"/>
    <w:rsid w:val="00D15A8D"/>
    <w:rsid w:val="00D5746E"/>
    <w:rsid w:val="00D63BE0"/>
    <w:rsid w:val="00D7069D"/>
    <w:rsid w:val="00D910FD"/>
    <w:rsid w:val="00D913F1"/>
    <w:rsid w:val="00D9521C"/>
    <w:rsid w:val="00DB1DFD"/>
    <w:rsid w:val="00DC6201"/>
    <w:rsid w:val="00DD6A5A"/>
    <w:rsid w:val="00DF5F67"/>
    <w:rsid w:val="00E004B0"/>
    <w:rsid w:val="00E267EA"/>
    <w:rsid w:val="00E30CEA"/>
    <w:rsid w:val="00E47A99"/>
    <w:rsid w:val="00E603B3"/>
    <w:rsid w:val="00E6047D"/>
    <w:rsid w:val="00E61CAC"/>
    <w:rsid w:val="00E61E24"/>
    <w:rsid w:val="00E90233"/>
    <w:rsid w:val="00EA147A"/>
    <w:rsid w:val="00EB41A7"/>
    <w:rsid w:val="00EE2FA1"/>
    <w:rsid w:val="00EF4209"/>
    <w:rsid w:val="00EF6D28"/>
    <w:rsid w:val="00F13E3E"/>
    <w:rsid w:val="00F27119"/>
    <w:rsid w:val="00F37087"/>
    <w:rsid w:val="00F4604F"/>
    <w:rsid w:val="00F5084F"/>
    <w:rsid w:val="00F56E3F"/>
    <w:rsid w:val="00F57309"/>
    <w:rsid w:val="00F61302"/>
    <w:rsid w:val="00F70A9B"/>
    <w:rsid w:val="00F72393"/>
    <w:rsid w:val="00F87394"/>
    <w:rsid w:val="00FA0454"/>
    <w:rsid w:val="00FB077E"/>
    <w:rsid w:val="00FB0E00"/>
    <w:rsid w:val="00FC1DA8"/>
    <w:rsid w:val="00FD53CC"/>
    <w:rsid w:val="00FE3B6A"/>
    <w:rsid w:val="00FF649E"/>
    <w:rsid w:val="00FF7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61D446E"/>
  <w15:chartTrackingRefBased/>
  <w15:docId w15:val="{A9EE97A7-6D13-41B9-904D-FE1FE59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69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964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76"/>
  </w:style>
  <w:style w:type="paragraph" w:styleId="Footer">
    <w:name w:val="footer"/>
    <w:basedOn w:val="Normal"/>
    <w:link w:val="FooterChar"/>
    <w:uiPriority w:val="99"/>
    <w:unhideWhenUsed/>
    <w:rsid w:val="0076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76"/>
  </w:style>
  <w:style w:type="paragraph" w:styleId="BalloonText">
    <w:name w:val="Balloon Text"/>
    <w:basedOn w:val="Normal"/>
    <w:link w:val="BalloonTextChar"/>
    <w:uiPriority w:val="99"/>
    <w:semiHidden/>
    <w:unhideWhenUsed/>
    <w:rsid w:val="0076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976"/>
    <w:rPr>
      <w:rFonts w:ascii="Segoe UI" w:hAnsi="Segoe UI" w:cs="Segoe UI"/>
      <w:sz w:val="18"/>
      <w:szCs w:val="18"/>
    </w:rPr>
  </w:style>
  <w:style w:type="paragraph" w:styleId="ListParagraph">
    <w:name w:val="List Paragraph"/>
    <w:aliases w:val="Bullet list,Dot pt,F5 List Paragraph,List Paragraph Char Char Char,Indicator Text,Numbered Para 1,Bullet 1,Bullet Points,List Paragraph2,MAIN CONTENT,Normal numbered,Liste 1,List Paragraph1,Unordered List Level 1,Recommendation,BN 1,L,b1"/>
    <w:basedOn w:val="Normal"/>
    <w:link w:val="ListParagraphChar"/>
    <w:uiPriority w:val="34"/>
    <w:qFormat/>
    <w:rsid w:val="00450528"/>
    <w:pPr>
      <w:ind w:left="720"/>
      <w:contextualSpacing/>
    </w:pPr>
  </w:style>
  <w:style w:type="paragraph" w:customStyle="1" w:styleId="xmsonormal">
    <w:name w:val="x_msonormal"/>
    <w:basedOn w:val="Normal"/>
    <w:rsid w:val="00A005CB"/>
    <w:pPr>
      <w:spacing w:after="0" w:line="240" w:lineRule="auto"/>
    </w:pPr>
    <w:rPr>
      <w:rFonts w:ascii="Calibri" w:hAnsi="Calibri" w:cs="Calibri"/>
      <w:sz w:val="24"/>
      <w:lang w:eastAsia="en-CA"/>
    </w:rPr>
  </w:style>
  <w:style w:type="paragraph" w:customStyle="1" w:styleId="xxmsonormal">
    <w:name w:val="x_xmsonormal"/>
    <w:basedOn w:val="Normal"/>
    <w:rsid w:val="00A005CB"/>
    <w:pPr>
      <w:spacing w:after="0" w:line="240" w:lineRule="auto"/>
    </w:pPr>
    <w:rPr>
      <w:rFonts w:ascii="Calibri" w:hAnsi="Calibri" w:cs="Calibri"/>
      <w:sz w:val="24"/>
      <w:szCs w:val="24"/>
      <w:lang w:eastAsia="en-CA"/>
    </w:rPr>
  </w:style>
  <w:style w:type="character" w:customStyle="1" w:styleId="ListParagraphChar">
    <w:name w:val="List Paragraph Char"/>
    <w:aliases w:val="Bullet list Char,Dot pt Char,F5 List Paragraph Char,List Paragraph Char Char Char Char,Indicator Text Char,Numbered Para 1 Char,Bullet 1 Char,Bullet Points Char,List Paragraph2 Char,MAIN CONTENT Char,Normal numbered Char,Liste 1 Char"/>
    <w:basedOn w:val="DefaultParagraphFont"/>
    <w:link w:val="ListParagraph"/>
    <w:uiPriority w:val="34"/>
    <w:qFormat/>
    <w:rsid w:val="00A3500C"/>
  </w:style>
  <w:style w:type="character" w:styleId="CommentReference">
    <w:name w:val="annotation reference"/>
    <w:basedOn w:val="DefaultParagraphFont"/>
    <w:uiPriority w:val="99"/>
    <w:semiHidden/>
    <w:unhideWhenUsed/>
    <w:rsid w:val="002E0188"/>
    <w:rPr>
      <w:sz w:val="16"/>
      <w:szCs w:val="16"/>
    </w:rPr>
  </w:style>
  <w:style w:type="paragraph" w:styleId="CommentText">
    <w:name w:val="annotation text"/>
    <w:basedOn w:val="Normal"/>
    <w:link w:val="CommentTextChar"/>
    <w:uiPriority w:val="99"/>
    <w:semiHidden/>
    <w:unhideWhenUsed/>
    <w:rsid w:val="002E0188"/>
    <w:pPr>
      <w:spacing w:line="240" w:lineRule="auto"/>
    </w:pPr>
    <w:rPr>
      <w:sz w:val="20"/>
      <w:szCs w:val="20"/>
    </w:rPr>
  </w:style>
  <w:style w:type="character" w:customStyle="1" w:styleId="CommentTextChar">
    <w:name w:val="Comment Text Char"/>
    <w:basedOn w:val="DefaultParagraphFont"/>
    <w:link w:val="CommentText"/>
    <w:uiPriority w:val="99"/>
    <w:semiHidden/>
    <w:rsid w:val="002E0188"/>
    <w:rPr>
      <w:sz w:val="20"/>
      <w:szCs w:val="20"/>
    </w:rPr>
  </w:style>
  <w:style w:type="paragraph" w:styleId="CommentSubject">
    <w:name w:val="annotation subject"/>
    <w:basedOn w:val="CommentText"/>
    <w:next w:val="CommentText"/>
    <w:link w:val="CommentSubjectChar"/>
    <w:uiPriority w:val="99"/>
    <w:semiHidden/>
    <w:unhideWhenUsed/>
    <w:rsid w:val="002E0188"/>
    <w:rPr>
      <w:b/>
      <w:bCs/>
    </w:rPr>
  </w:style>
  <w:style w:type="character" w:customStyle="1" w:styleId="CommentSubjectChar">
    <w:name w:val="Comment Subject Char"/>
    <w:basedOn w:val="CommentTextChar"/>
    <w:link w:val="CommentSubject"/>
    <w:uiPriority w:val="99"/>
    <w:semiHidden/>
    <w:rsid w:val="002E0188"/>
    <w:rPr>
      <w:b/>
      <w:bCs/>
      <w:sz w:val="20"/>
      <w:szCs w:val="20"/>
    </w:rPr>
  </w:style>
  <w:style w:type="paragraph" w:styleId="Revision">
    <w:name w:val="Revision"/>
    <w:hidden/>
    <w:uiPriority w:val="99"/>
    <w:semiHidden/>
    <w:rsid w:val="004C5290"/>
    <w:pPr>
      <w:spacing w:after="0" w:line="240" w:lineRule="auto"/>
    </w:pPr>
  </w:style>
  <w:style w:type="character" w:styleId="Hyperlink">
    <w:name w:val="Hyperlink"/>
    <w:basedOn w:val="DefaultParagraphFont"/>
    <w:uiPriority w:val="99"/>
    <w:unhideWhenUsed/>
    <w:rsid w:val="00CF54D7"/>
    <w:rPr>
      <w:color w:val="0563C1" w:themeColor="hyperlink"/>
      <w:u w:val="single"/>
    </w:rPr>
  </w:style>
  <w:style w:type="character" w:styleId="UnresolvedMention">
    <w:name w:val="Unresolved Mention"/>
    <w:basedOn w:val="DefaultParagraphFont"/>
    <w:uiPriority w:val="99"/>
    <w:semiHidden/>
    <w:unhideWhenUsed/>
    <w:rsid w:val="00CF54D7"/>
    <w:rPr>
      <w:color w:val="605E5C"/>
      <w:shd w:val="clear" w:color="auto" w:fill="E1DFDD"/>
    </w:rPr>
  </w:style>
  <w:style w:type="character" w:styleId="FollowedHyperlink">
    <w:name w:val="FollowedHyperlink"/>
    <w:basedOn w:val="DefaultParagraphFont"/>
    <w:uiPriority w:val="99"/>
    <w:semiHidden/>
    <w:unhideWhenUsed/>
    <w:rsid w:val="0082081A"/>
    <w:rPr>
      <w:color w:val="954F72" w:themeColor="followedHyperlink"/>
      <w:u w:val="single"/>
    </w:rPr>
  </w:style>
  <w:style w:type="character" w:customStyle="1" w:styleId="Heading4Char">
    <w:name w:val="Heading 4 Char"/>
    <w:basedOn w:val="DefaultParagraphFont"/>
    <w:link w:val="Heading4"/>
    <w:uiPriority w:val="9"/>
    <w:rsid w:val="00C96487"/>
    <w:rPr>
      <w:rFonts w:ascii="Times New Roman" w:eastAsia="Times New Roman" w:hAnsi="Times New Roman" w:cs="Times New Roman"/>
      <w:b/>
      <w:bCs/>
      <w:sz w:val="24"/>
      <w:szCs w:val="24"/>
      <w:lang w:eastAsia="en-CA"/>
    </w:rPr>
  </w:style>
  <w:style w:type="paragraph" w:customStyle="1" w:styleId="subsection">
    <w:name w:val="subsection"/>
    <w:basedOn w:val="Normal"/>
    <w:rsid w:val="00C964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AA69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8522">
      <w:bodyDiv w:val="1"/>
      <w:marLeft w:val="0"/>
      <w:marRight w:val="0"/>
      <w:marTop w:val="0"/>
      <w:marBottom w:val="0"/>
      <w:divBdr>
        <w:top w:val="none" w:sz="0" w:space="0" w:color="auto"/>
        <w:left w:val="none" w:sz="0" w:space="0" w:color="auto"/>
        <w:bottom w:val="none" w:sz="0" w:space="0" w:color="auto"/>
        <w:right w:val="none" w:sz="0" w:space="0" w:color="auto"/>
      </w:divBdr>
    </w:div>
    <w:div w:id="15669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ntario.ca/laws/statute/90c35"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https://www.ontario.ca/laws/statute/90c3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inessLawPolicy@ontario.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ntario.ca/laws/statute/90c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BusinessLawPolicy@ontario.c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8CC657FAB4C46B3EEBB34FCB7FB27" ma:contentTypeVersion="13" ma:contentTypeDescription="Create a new document." ma:contentTypeScope="" ma:versionID="e66254042cea437f257cdb63694f03d9">
  <xsd:schema xmlns:xsd="http://www.w3.org/2001/XMLSchema" xmlns:xs="http://www.w3.org/2001/XMLSchema" xmlns:p="http://schemas.microsoft.com/office/2006/metadata/properties" xmlns:ns3="0a1106df-158c-4a2a-afef-40ec6d9e622a" xmlns:ns4="bbbddd47-562d-41ce-a675-d1d5da161e6d" targetNamespace="http://schemas.microsoft.com/office/2006/metadata/properties" ma:root="true" ma:fieldsID="920510cfc6038f5ed54d61820d72c1a4" ns3:_="" ns4:_="">
    <xsd:import namespace="0a1106df-158c-4a2a-afef-40ec6d9e622a"/>
    <xsd:import namespace="bbbddd47-562d-41ce-a675-d1d5da161e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106df-158c-4a2a-afef-40ec6d9e6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ddd47-562d-41ce-a675-d1d5da161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46D5-15E6-4F9D-854D-DECCE3096DA2}">
  <ds:schemaRefs>
    <ds:schemaRef ds:uri="http://purl.org/dc/dcmitype/"/>
    <ds:schemaRef ds:uri="http://schemas.microsoft.com/office/infopath/2007/PartnerControls"/>
    <ds:schemaRef ds:uri="0a1106df-158c-4a2a-afef-40ec6d9e622a"/>
    <ds:schemaRef ds:uri="http://schemas.microsoft.com/office/2006/documentManagement/types"/>
    <ds:schemaRef ds:uri="http://schemas.microsoft.com/office/2006/metadata/properties"/>
    <ds:schemaRef ds:uri="bbbddd47-562d-41ce-a675-d1d5da161e6d"/>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9A1F07-92A7-46F9-A321-B0A651C59E21}">
  <ds:schemaRefs>
    <ds:schemaRef ds:uri="http://schemas.microsoft.com/sharepoint/v3/contenttype/forms"/>
  </ds:schemaRefs>
</ds:datastoreItem>
</file>

<file path=customXml/itemProps3.xml><?xml version="1.0" encoding="utf-8"?>
<ds:datastoreItem xmlns:ds="http://schemas.openxmlformats.org/officeDocument/2006/customXml" ds:itemID="{122300C4-4B35-4991-B8D0-FE02F2B0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106df-158c-4a2a-afef-40ec6d9e622a"/>
    <ds:schemaRef ds:uri="bbbddd47-562d-41ce-a675-d1d5da161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A183D-5224-47FB-AE2F-0DAA89D6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Walker</dc:creator>
  <cp:keywords/>
  <dc:description/>
  <cp:lastModifiedBy>Adam</cp:lastModifiedBy>
  <cp:revision>7</cp:revision>
  <dcterms:created xsi:type="dcterms:W3CDTF">2020-12-10T18:36:00Z</dcterms:created>
  <dcterms:modified xsi:type="dcterms:W3CDTF">2021-01-07T14:26:00Z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Victoria.Walker@ontario.ca</vt:lpwstr>
  </property>
  <property fmtid="{D5CDD505-2E9C-101B-9397-08002B2CF9AE}" pid="5" name="MSIP_Label_034a106e-6316-442c-ad35-738afd673d2b_SetDate">
    <vt:lpwstr>2020-11-16T19:02:55.4322283Z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272119d0-afab-40c0-88a1-650b3b66c2a9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0x010100EA28CC657FAB4C46B3EEBB34FCB7FB27</vt:lpwstr>
  </property>
</Properties>
</file>